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3D4E45" w14:textId="77777777" w:rsidR="00EC3DDA" w:rsidRDefault="00EC3DDA" w:rsidP="00EC3DDA">
      <w:pPr>
        <w:jc w:val="center"/>
        <w:rPr>
          <w:b/>
        </w:rPr>
      </w:pPr>
      <w:bookmarkStart w:id="0" w:name="_GoBack"/>
      <w:bookmarkEnd w:id="0"/>
      <w:r w:rsidRPr="005779ED">
        <w:rPr>
          <w:b/>
        </w:rPr>
        <w:t>Guide pédagogique</w:t>
      </w:r>
    </w:p>
    <w:p w14:paraId="73EEF94D" w14:textId="77777777" w:rsidR="00EC3DDA" w:rsidRPr="005779ED" w:rsidRDefault="00EC3DDA" w:rsidP="00EC3DDA">
      <w:pPr>
        <w:jc w:val="center"/>
        <w:rPr>
          <w:b/>
        </w:rPr>
      </w:pPr>
    </w:p>
    <w:p w14:paraId="02F06CAF" w14:textId="7F72D8AA" w:rsidR="00EC3DDA" w:rsidRDefault="00EC3DDA" w:rsidP="00EC3DDA">
      <w:pPr>
        <w:jc w:val="center"/>
        <w:rPr>
          <w:b/>
          <w:sz w:val="28"/>
          <w:szCs w:val="28"/>
        </w:rPr>
      </w:pPr>
      <w:r>
        <w:rPr>
          <w:b/>
          <w:sz w:val="28"/>
          <w:szCs w:val="28"/>
        </w:rPr>
        <w:t>AXE 4</w:t>
      </w:r>
      <w:r w:rsidRPr="005779ED">
        <w:rPr>
          <w:b/>
          <w:sz w:val="28"/>
          <w:szCs w:val="28"/>
        </w:rPr>
        <w:t xml:space="preserve"> : </w:t>
      </w:r>
      <w:r>
        <w:rPr>
          <w:b/>
          <w:sz w:val="28"/>
          <w:szCs w:val="28"/>
        </w:rPr>
        <w:t>COMMUNICATION ET ENVIRONNEMENT NUMÉRIQUE</w:t>
      </w:r>
    </w:p>
    <w:p w14:paraId="31DEEF71" w14:textId="77777777" w:rsidR="00EC3DDA" w:rsidRDefault="00EC3DDA" w:rsidP="00EC3DDA">
      <w:pPr>
        <w:jc w:val="center"/>
        <w:rPr>
          <w:b/>
          <w:sz w:val="28"/>
          <w:szCs w:val="28"/>
        </w:rPr>
      </w:pPr>
    </w:p>
    <w:p w14:paraId="0147756C" w14:textId="7D75F068" w:rsidR="00EC3DDA" w:rsidRPr="005779ED" w:rsidRDefault="00EC3DDA" w:rsidP="00EC3DDA">
      <w:pPr>
        <w:jc w:val="center"/>
        <w:rPr>
          <w:b/>
          <w:sz w:val="28"/>
          <w:szCs w:val="28"/>
        </w:rPr>
      </w:pPr>
      <w:r>
        <w:rPr>
          <w:b/>
          <w:sz w:val="28"/>
          <w:szCs w:val="28"/>
        </w:rPr>
        <w:t>UE 8 – Système d’information de gestion</w:t>
      </w:r>
    </w:p>
    <w:p w14:paraId="33BE22D8" w14:textId="609A14CB" w:rsidR="00B02A2C" w:rsidRDefault="00B02A2C" w:rsidP="0051520D">
      <w:pPr>
        <w:rPr>
          <w:b/>
          <w:sz w:val="28"/>
          <w:szCs w:val="28"/>
        </w:rPr>
      </w:pPr>
    </w:p>
    <w:p w14:paraId="6897A0D8" w14:textId="77777777" w:rsidR="00B02A2C" w:rsidRDefault="00B02A2C" w:rsidP="0051520D">
      <w:pPr>
        <w:rPr>
          <w:b/>
          <w:sz w:val="28"/>
          <w:szCs w:val="28"/>
        </w:rPr>
      </w:pPr>
    </w:p>
    <w:p w14:paraId="245E19B4" w14:textId="77777777" w:rsidR="00B02A2C" w:rsidRPr="00943E00" w:rsidRDefault="00B02A2C" w:rsidP="00B02A2C">
      <w:pPr>
        <w:pStyle w:val="Normal1"/>
        <w:jc w:val="both"/>
        <w:rPr>
          <w:rFonts w:asciiTheme="minorHAnsi" w:eastAsiaTheme="minorEastAsia" w:hAnsiTheme="minorHAnsi"/>
          <w:color w:val="auto"/>
          <w:sz w:val="22"/>
          <w:szCs w:val="22"/>
        </w:rPr>
      </w:pPr>
      <w:r w:rsidRPr="00943E00">
        <w:rPr>
          <w:rFonts w:asciiTheme="minorHAnsi" w:eastAsiaTheme="minorEastAsia" w:hAnsiTheme="minorHAnsi"/>
          <w:color w:val="auto"/>
          <w:sz w:val="22"/>
          <w:szCs w:val="22"/>
        </w:rPr>
        <w:t xml:space="preserve">L'ère du numérique a provoqué de profonds changements </w:t>
      </w:r>
      <w:r w:rsidRPr="00943E00" w:rsidDel="005B1DD4">
        <w:rPr>
          <w:rFonts w:asciiTheme="minorHAnsi" w:eastAsiaTheme="minorEastAsia" w:hAnsiTheme="minorHAnsi"/>
          <w:color w:val="auto"/>
          <w:sz w:val="22"/>
          <w:szCs w:val="22"/>
        </w:rPr>
        <w:t xml:space="preserve">dans </w:t>
      </w:r>
      <w:r w:rsidRPr="00943E00">
        <w:rPr>
          <w:rFonts w:asciiTheme="minorHAnsi" w:eastAsiaTheme="minorEastAsia" w:hAnsiTheme="minorHAnsi"/>
          <w:color w:val="auto"/>
          <w:sz w:val="22"/>
          <w:szCs w:val="22"/>
        </w:rPr>
        <w:t>les organisations. La géolocalisation, la production d’informations et de biens à partir d'algorithmes, le partage des données entre parties prenantes, l'exploitation d’un volume croissant de données exigent des compétences nouvelles pour maîtriser des technologies en constante évolution. Si toutes les activités des organisations sont concernées, la gestion l’est en premier lieu. Le numérique permet l'automatisation des tâches, conduit à redéfinir le métier des entreprises, à faire émerger de nouveaux acteurs dans un environnement toujours plus concurrentiel car mondialisé via les réseaux. Dans ce contexte, le système d'information (SI) est un élément clé de la transformation numérique des organisations.</w:t>
      </w:r>
    </w:p>
    <w:p w14:paraId="1C026EB7" w14:textId="77777777" w:rsidR="00B02A2C" w:rsidRPr="00EC3DDA" w:rsidRDefault="00B02A2C" w:rsidP="0051520D">
      <w:pPr>
        <w:rPr>
          <w:b/>
          <w:sz w:val="28"/>
          <w:szCs w:val="28"/>
        </w:rPr>
      </w:pPr>
    </w:p>
    <w:p w14:paraId="0EEAEA5B" w14:textId="77777777" w:rsidR="00B02A2C" w:rsidRPr="00943E00" w:rsidRDefault="00B02A2C" w:rsidP="00B02A2C">
      <w:pPr>
        <w:pStyle w:val="Paragraphedeliste"/>
        <w:numPr>
          <w:ilvl w:val="0"/>
          <w:numId w:val="49"/>
        </w:numPr>
        <w:jc w:val="both"/>
        <w:rPr>
          <w:rFonts w:cs="Arial"/>
          <w:sz w:val="24"/>
          <w:szCs w:val="24"/>
        </w:rPr>
      </w:pPr>
      <w:r w:rsidRPr="00943E00">
        <w:rPr>
          <w:rFonts w:cs="Arial"/>
          <w:sz w:val="24"/>
          <w:szCs w:val="24"/>
        </w:rPr>
        <w:t>Finalités du guide pédagogique</w:t>
      </w:r>
    </w:p>
    <w:p w14:paraId="652D651F" w14:textId="77777777" w:rsidR="00B02A2C" w:rsidRPr="00943E00" w:rsidRDefault="00B02A2C" w:rsidP="00B02A2C">
      <w:pPr>
        <w:pStyle w:val="Paragraphedeliste"/>
        <w:jc w:val="both"/>
        <w:rPr>
          <w:rFonts w:cs="Arial"/>
          <w:sz w:val="24"/>
          <w:szCs w:val="24"/>
        </w:rPr>
      </w:pPr>
    </w:p>
    <w:p w14:paraId="1E600B86" w14:textId="77777777" w:rsidR="00B02A2C" w:rsidRPr="00943E00" w:rsidRDefault="00B02A2C" w:rsidP="00B02A2C">
      <w:pPr>
        <w:pStyle w:val="Normal1"/>
        <w:jc w:val="both"/>
        <w:rPr>
          <w:rFonts w:asciiTheme="minorHAnsi" w:eastAsiaTheme="minorEastAsia" w:hAnsiTheme="minorHAnsi"/>
          <w:color w:val="auto"/>
          <w:sz w:val="22"/>
          <w:szCs w:val="22"/>
        </w:rPr>
      </w:pPr>
      <w:r w:rsidRPr="00943E00">
        <w:rPr>
          <w:rFonts w:asciiTheme="minorHAnsi" w:eastAsiaTheme="minorEastAsia" w:hAnsiTheme="minorHAnsi"/>
          <w:color w:val="auto"/>
          <w:sz w:val="22"/>
          <w:szCs w:val="22"/>
        </w:rPr>
        <w:t xml:space="preserve">La maîtrise des outils numériques constitue des compétences indispensables pour intervenir de façon efficiente au sein du système d’information d’une organisation. </w:t>
      </w:r>
    </w:p>
    <w:p w14:paraId="3A67F9F5" w14:textId="77777777" w:rsidR="00B02A2C" w:rsidRPr="0046544C" w:rsidRDefault="00B02A2C" w:rsidP="00B02A2C">
      <w:pPr>
        <w:jc w:val="both"/>
        <w:rPr>
          <w:rFonts w:cstheme="majorHAnsi"/>
        </w:rPr>
      </w:pPr>
      <w:r w:rsidRPr="0046544C">
        <w:rPr>
          <w:rFonts w:cstheme="majorHAnsi"/>
        </w:rPr>
        <w:t xml:space="preserve">Le guide pédagogique s’attache à expliciter les attentes à partir des compétences définies dans le programme et à préciser les savoirs. </w:t>
      </w:r>
    </w:p>
    <w:p w14:paraId="65A6E38D" w14:textId="77777777" w:rsidR="00B02A2C" w:rsidRPr="00943E00" w:rsidRDefault="00B02A2C" w:rsidP="00B02A2C">
      <w:pPr>
        <w:pStyle w:val="Normal1"/>
        <w:jc w:val="both"/>
        <w:rPr>
          <w:rFonts w:asciiTheme="minorHAnsi" w:eastAsiaTheme="minorEastAsia" w:hAnsiTheme="minorHAnsi"/>
          <w:color w:val="auto"/>
          <w:sz w:val="22"/>
          <w:szCs w:val="22"/>
        </w:rPr>
      </w:pPr>
      <w:r w:rsidRPr="00943E00">
        <w:rPr>
          <w:rFonts w:asciiTheme="minorHAnsi" w:eastAsiaTheme="minorEastAsia" w:hAnsiTheme="minorHAnsi"/>
          <w:color w:val="auto"/>
          <w:sz w:val="22"/>
          <w:szCs w:val="22"/>
        </w:rPr>
        <w:t>Dans la colonne « attentes » ce document propose des situations contextualisées permettant d’évaluer la maîtrise des concepts. Le cadrage vient éclairer les savoirs associés aux compétences par l'énoncé de notions et de limites.</w:t>
      </w:r>
    </w:p>
    <w:p w14:paraId="1C630914" w14:textId="77777777" w:rsidR="00B02A2C" w:rsidRPr="0046544C" w:rsidRDefault="00B02A2C" w:rsidP="00B02A2C">
      <w:pPr>
        <w:jc w:val="both"/>
        <w:rPr>
          <w:rFonts w:cstheme="majorHAnsi"/>
        </w:rPr>
      </w:pPr>
    </w:p>
    <w:p w14:paraId="5A38B312" w14:textId="1DB74C70" w:rsidR="00B02A2C" w:rsidRPr="0046544C" w:rsidRDefault="00EC3DDA" w:rsidP="00B02A2C">
      <w:pPr>
        <w:jc w:val="both"/>
        <w:rPr>
          <w:rFonts w:cstheme="majorHAnsi"/>
        </w:rPr>
      </w:pPr>
      <w:r w:rsidRPr="0046544C">
        <w:rPr>
          <w:rFonts w:cstheme="majorHAnsi"/>
        </w:rPr>
        <w:t>L</w:t>
      </w:r>
      <w:r w:rsidR="00B02A2C" w:rsidRPr="0046544C">
        <w:rPr>
          <w:rFonts w:cstheme="majorHAnsi"/>
        </w:rPr>
        <w:t xml:space="preserve">’objectif du guide est d’assurer une cohérence pédagogique pour permettre une meilleure appropriation des principes comptables fondamentaux par le candidat et de proposer des pistes d’exploitation pédagogique et des ressources, qui ne sont ni impératives ni exhaustives.   </w:t>
      </w:r>
    </w:p>
    <w:p w14:paraId="4C3AA057" w14:textId="77777777" w:rsidR="00B02A2C" w:rsidRPr="00943E00" w:rsidRDefault="00B02A2C" w:rsidP="00B02A2C">
      <w:pPr>
        <w:jc w:val="both"/>
        <w:rPr>
          <w:rFonts w:cs="Arial"/>
        </w:rPr>
      </w:pPr>
    </w:p>
    <w:p w14:paraId="00260B8A" w14:textId="77777777" w:rsidR="00B02A2C" w:rsidRPr="00943E00" w:rsidRDefault="00B02A2C" w:rsidP="00B02A2C">
      <w:pPr>
        <w:jc w:val="both"/>
        <w:rPr>
          <w:rFonts w:cs="Arial"/>
        </w:rPr>
      </w:pPr>
    </w:p>
    <w:p w14:paraId="4E95701E" w14:textId="5C355FE5" w:rsidR="00B02A2C" w:rsidRPr="00943E00" w:rsidRDefault="00EC3DDA" w:rsidP="00B02A2C">
      <w:pPr>
        <w:pStyle w:val="Paragraphedeliste"/>
        <w:numPr>
          <w:ilvl w:val="0"/>
          <w:numId w:val="49"/>
        </w:numPr>
        <w:jc w:val="both"/>
        <w:rPr>
          <w:rFonts w:cs="Arial"/>
          <w:sz w:val="24"/>
          <w:szCs w:val="24"/>
        </w:rPr>
      </w:pPr>
      <w:r w:rsidRPr="00943E00">
        <w:rPr>
          <w:rFonts w:cs="Arial"/>
          <w:sz w:val="24"/>
          <w:szCs w:val="24"/>
        </w:rPr>
        <w:t>L’enseignement de système d’information de gestion</w:t>
      </w:r>
    </w:p>
    <w:p w14:paraId="6ACEF88A" w14:textId="77777777" w:rsidR="007454C7" w:rsidRPr="00943E00" w:rsidRDefault="007454C7" w:rsidP="00380ECC">
      <w:pPr>
        <w:pStyle w:val="Normal1"/>
        <w:jc w:val="both"/>
        <w:rPr>
          <w:rFonts w:asciiTheme="minorHAnsi" w:eastAsiaTheme="minorEastAsia" w:hAnsiTheme="minorHAnsi"/>
          <w:color w:val="auto"/>
          <w:sz w:val="20"/>
          <w:szCs w:val="20"/>
        </w:rPr>
      </w:pPr>
    </w:p>
    <w:p w14:paraId="7768ED29" w14:textId="669D82D0" w:rsidR="00525734" w:rsidRPr="00943E00" w:rsidRDefault="00E34336" w:rsidP="00C2676C">
      <w:pPr>
        <w:pStyle w:val="Normal1"/>
        <w:jc w:val="both"/>
        <w:rPr>
          <w:rFonts w:asciiTheme="minorHAnsi" w:eastAsiaTheme="minorEastAsia" w:hAnsiTheme="minorHAnsi"/>
          <w:color w:val="auto"/>
          <w:sz w:val="22"/>
          <w:szCs w:val="22"/>
        </w:rPr>
      </w:pPr>
      <w:r w:rsidRPr="00943E00">
        <w:rPr>
          <w:rFonts w:asciiTheme="minorHAnsi" w:eastAsiaTheme="minorEastAsia" w:hAnsiTheme="minorHAnsi"/>
          <w:color w:val="auto"/>
          <w:sz w:val="22"/>
          <w:szCs w:val="22"/>
        </w:rPr>
        <w:t>U</w:t>
      </w:r>
      <w:r w:rsidR="00525734" w:rsidRPr="00943E00">
        <w:rPr>
          <w:rFonts w:asciiTheme="minorHAnsi" w:eastAsiaTheme="minorEastAsia" w:hAnsiTheme="minorHAnsi"/>
          <w:color w:val="auto"/>
          <w:sz w:val="22"/>
          <w:szCs w:val="22"/>
        </w:rPr>
        <w:t>ne première partie (</w:t>
      </w:r>
      <w:r w:rsidR="00613125" w:rsidRPr="00943E00">
        <w:rPr>
          <w:rFonts w:asciiTheme="minorHAnsi" w:eastAsiaTheme="minorEastAsia" w:hAnsiTheme="minorHAnsi"/>
          <w:color w:val="auto"/>
          <w:sz w:val="22"/>
          <w:szCs w:val="22"/>
        </w:rPr>
        <w:t>30</w:t>
      </w:r>
      <w:r w:rsidR="00525734" w:rsidRPr="00943E00">
        <w:rPr>
          <w:rFonts w:asciiTheme="minorHAnsi" w:eastAsiaTheme="minorEastAsia" w:hAnsiTheme="minorHAnsi"/>
          <w:color w:val="auto"/>
          <w:sz w:val="22"/>
          <w:szCs w:val="22"/>
        </w:rPr>
        <w:t xml:space="preserve"> heures) </w:t>
      </w:r>
      <w:r w:rsidRPr="00943E00">
        <w:rPr>
          <w:rFonts w:asciiTheme="minorHAnsi" w:eastAsiaTheme="minorEastAsia" w:hAnsiTheme="minorHAnsi"/>
          <w:color w:val="auto"/>
          <w:sz w:val="22"/>
          <w:szCs w:val="22"/>
        </w:rPr>
        <w:t xml:space="preserve">est consacrée à </w:t>
      </w:r>
      <w:r w:rsidR="00525734" w:rsidRPr="00943E00">
        <w:rPr>
          <w:rFonts w:asciiTheme="minorHAnsi" w:eastAsiaTheme="minorEastAsia" w:hAnsiTheme="minorHAnsi"/>
          <w:color w:val="auto"/>
          <w:sz w:val="22"/>
          <w:szCs w:val="22"/>
        </w:rPr>
        <w:t xml:space="preserve">l'étude des </w:t>
      </w:r>
      <w:r w:rsidR="00B14221" w:rsidRPr="00943E00">
        <w:rPr>
          <w:rFonts w:asciiTheme="minorHAnsi" w:eastAsiaTheme="minorEastAsia" w:hAnsiTheme="minorHAnsi"/>
          <w:color w:val="auto"/>
          <w:sz w:val="22"/>
          <w:szCs w:val="22"/>
        </w:rPr>
        <w:t>interactions</w:t>
      </w:r>
      <w:r w:rsidR="00525734" w:rsidRPr="00943E00">
        <w:rPr>
          <w:rFonts w:asciiTheme="minorHAnsi" w:eastAsiaTheme="minorEastAsia" w:hAnsiTheme="minorHAnsi"/>
          <w:color w:val="auto"/>
          <w:sz w:val="22"/>
          <w:szCs w:val="22"/>
        </w:rPr>
        <w:t xml:space="preserve"> entre les éléments qui composent le SI dans </w:t>
      </w:r>
      <w:r w:rsidR="00735BFF" w:rsidRPr="00943E00">
        <w:rPr>
          <w:rFonts w:asciiTheme="minorHAnsi" w:eastAsiaTheme="minorEastAsia" w:hAnsiTheme="minorHAnsi"/>
          <w:color w:val="auto"/>
          <w:sz w:val="22"/>
          <w:szCs w:val="22"/>
        </w:rPr>
        <w:t>ses</w:t>
      </w:r>
      <w:r w:rsidR="00525734" w:rsidRPr="00943E00">
        <w:rPr>
          <w:rFonts w:asciiTheme="minorHAnsi" w:eastAsiaTheme="minorEastAsia" w:hAnsiTheme="minorHAnsi"/>
          <w:color w:val="auto"/>
          <w:sz w:val="22"/>
          <w:szCs w:val="22"/>
        </w:rPr>
        <w:t xml:space="preserve"> </w:t>
      </w:r>
      <w:r w:rsidR="00B14221" w:rsidRPr="00943E00">
        <w:rPr>
          <w:rFonts w:asciiTheme="minorHAnsi" w:eastAsiaTheme="minorEastAsia" w:hAnsiTheme="minorHAnsi"/>
          <w:color w:val="auto"/>
          <w:sz w:val="22"/>
          <w:szCs w:val="22"/>
        </w:rPr>
        <w:t>dimensions</w:t>
      </w:r>
      <w:r w:rsidR="00525734" w:rsidRPr="00943E00">
        <w:rPr>
          <w:rFonts w:asciiTheme="minorHAnsi" w:eastAsiaTheme="minorEastAsia" w:hAnsiTheme="minorHAnsi"/>
          <w:color w:val="auto"/>
          <w:sz w:val="22"/>
          <w:szCs w:val="22"/>
        </w:rPr>
        <w:t xml:space="preserve"> humaine, techno</w:t>
      </w:r>
      <w:r w:rsidR="000B0666" w:rsidRPr="00943E00">
        <w:rPr>
          <w:rFonts w:asciiTheme="minorHAnsi" w:eastAsiaTheme="minorEastAsia" w:hAnsiTheme="minorHAnsi"/>
          <w:color w:val="auto"/>
          <w:sz w:val="22"/>
          <w:szCs w:val="22"/>
        </w:rPr>
        <w:t>logique et organisationnelle.</w:t>
      </w:r>
      <w:r w:rsidR="00B53F25" w:rsidRPr="00943E00">
        <w:rPr>
          <w:rFonts w:asciiTheme="minorHAnsi" w:eastAsiaTheme="minorEastAsia" w:hAnsiTheme="minorHAnsi"/>
          <w:color w:val="auto"/>
          <w:sz w:val="22"/>
          <w:szCs w:val="22"/>
        </w:rPr>
        <w:t xml:space="preserve"> </w:t>
      </w:r>
      <w:r w:rsidR="00525734" w:rsidRPr="00943E00">
        <w:rPr>
          <w:rFonts w:asciiTheme="minorHAnsi" w:eastAsiaTheme="minorEastAsia" w:hAnsiTheme="minorHAnsi"/>
          <w:color w:val="auto"/>
          <w:sz w:val="22"/>
          <w:szCs w:val="22"/>
        </w:rPr>
        <w:t xml:space="preserve">Dans </w:t>
      </w:r>
      <w:r w:rsidR="00652B1E" w:rsidRPr="00943E00">
        <w:rPr>
          <w:rFonts w:asciiTheme="minorHAnsi" w:eastAsiaTheme="minorEastAsia" w:hAnsiTheme="minorHAnsi"/>
          <w:color w:val="auto"/>
          <w:sz w:val="22"/>
          <w:szCs w:val="22"/>
        </w:rPr>
        <w:t>un</w:t>
      </w:r>
      <w:r w:rsidRPr="00943E00">
        <w:rPr>
          <w:rFonts w:asciiTheme="minorHAnsi" w:eastAsiaTheme="minorEastAsia" w:hAnsiTheme="minorHAnsi"/>
          <w:color w:val="auto"/>
          <w:sz w:val="22"/>
          <w:szCs w:val="22"/>
        </w:rPr>
        <w:t>e</w:t>
      </w:r>
      <w:r w:rsidR="00652B1E" w:rsidRPr="00943E00">
        <w:rPr>
          <w:rFonts w:asciiTheme="minorHAnsi" w:eastAsiaTheme="minorEastAsia" w:hAnsiTheme="minorHAnsi"/>
          <w:color w:val="auto"/>
          <w:sz w:val="22"/>
          <w:szCs w:val="22"/>
        </w:rPr>
        <w:t xml:space="preserve"> </w:t>
      </w:r>
      <w:r w:rsidR="00CF4B07" w:rsidRPr="00943E00">
        <w:rPr>
          <w:rFonts w:asciiTheme="minorHAnsi" w:eastAsiaTheme="minorEastAsia" w:hAnsiTheme="minorHAnsi"/>
          <w:color w:val="auto"/>
          <w:sz w:val="22"/>
          <w:szCs w:val="22"/>
        </w:rPr>
        <w:t>deuxième</w:t>
      </w:r>
      <w:r w:rsidR="00525734" w:rsidRPr="00943E00">
        <w:rPr>
          <w:rFonts w:asciiTheme="minorHAnsi" w:eastAsiaTheme="minorEastAsia" w:hAnsiTheme="minorHAnsi"/>
          <w:color w:val="auto"/>
          <w:sz w:val="22"/>
          <w:szCs w:val="22"/>
        </w:rPr>
        <w:t xml:space="preserve"> </w:t>
      </w:r>
      <w:r w:rsidRPr="00943E00">
        <w:rPr>
          <w:rFonts w:asciiTheme="minorHAnsi" w:eastAsiaTheme="minorEastAsia" w:hAnsiTheme="minorHAnsi"/>
          <w:color w:val="auto"/>
          <w:sz w:val="22"/>
          <w:szCs w:val="22"/>
        </w:rPr>
        <w:t xml:space="preserve">partie </w:t>
      </w:r>
      <w:r w:rsidR="00525734" w:rsidRPr="00943E00">
        <w:rPr>
          <w:rFonts w:asciiTheme="minorHAnsi" w:eastAsiaTheme="minorEastAsia" w:hAnsiTheme="minorHAnsi"/>
          <w:color w:val="auto"/>
          <w:sz w:val="22"/>
          <w:szCs w:val="22"/>
        </w:rPr>
        <w:t>(</w:t>
      </w:r>
      <w:r w:rsidR="00613125" w:rsidRPr="00943E00">
        <w:rPr>
          <w:rFonts w:asciiTheme="minorHAnsi" w:eastAsiaTheme="minorEastAsia" w:hAnsiTheme="minorHAnsi"/>
          <w:color w:val="auto"/>
          <w:sz w:val="22"/>
          <w:szCs w:val="22"/>
        </w:rPr>
        <w:t>140</w:t>
      </w:r>
      <w:r w:rsidR="00525734" w:rsidRPr="00943E00">
        <w:rPr>
          <w:rFonts w:asciiTheme="minorHAnsi" w:eastAsiaTheme="minorEastAsia" w:hAnsiTheme="minorHAnsi"/>
          <w:color w:val="auto"/>
          <w:sz w:val="22"/>
          <w:szCs w:val="22"/>
        </w:rPr>
        <w:t xml:space="preserve"> heures), l'étude des processus </w:t>
      </w:r>
      <w:r w:rsidR="00015238" w:rsidRPr="00943E00">
        <w:rPr>
          <w:rFonts w:asciiTheme="minorHAnsi" w:eastAsiaTheme="minorEastAsia" w:hAnsiTheme="minorHAnsi"/>
          <w:color w:val="auto"/>
          <w:sz w:val="22"/>
          <w:szCs w:val="22"/>
        </w:rPr>
        <w:t xml:space="preserve">éclaire </w:t>
      </w:r>
      <w:r w:rsidR="007B13F7" w:rsidRPr="00943E00">
        <w:rPr>
          <w:rFonts w:asciiTheme="minorHAnsi" w:eastAsiaTheme="minorEastAsia" w:hAnsiTheme="minorHAnsi"/>
          <w:color w:val="auto"/>
          <w:sz w:val="22"/>
          <w:szCs w:val="22"/>
        </w:rPr>
        <w:t xml:space="preserve">la contribution du </w:t>
      </w:r>
      <w:r w:rsidR="00652B1E" w:rsidRPr="00943E00">
        <w:rPr>
          <w:rFonts w:asciiTheme="minorHAnsi" w:eastAsiaTheme="minorEastAsia" w:hAnsiTheme="minorHAnsi"/>
          <w:color w:val="auto"/>
          <w:sz w:val="22"/>
          <w:szCs w:val="22"/>
        </w:rPr>
        <w:t>SI</w:t>
      </w:r>
      <w:r w:rsidR="007B13F7" w:rsidRPr="00943E00">
        <w:rPr>
          <w:rFonts w:asciiTheme="minorHAnsi" w:eastAsiaTheme="minorEastAsia" w:hAnsiTheme="minorHAnsi"/>
          <w:color w:val="auto"/>
          <w:sz w:val="22"/>
          <w:szCs w:val="22"/>
        </w:rPr>
        <w:t xml:space="preserve"> </w:t>
      </w:r>
      <w:r w:rsidR="009347C7" w:rsidRPr="00943E00">
        <w:rPr>
          <w:rFonts w:asciiTheme="minorHAnsi" w:eastAsiaTheme="minorEastAsia" w:hAnsiTheme="minorHAnsi"/>
          <w:color w:val="auto"/>
          <w:sz w:val="22"/>
          <w:szCs w:val="22"/>
        </w:rPr>
        <w:t>aux</w:t>
      </w:r>
      <w:r w:rsidR="006A7A5C" w:rsidRPr="00943E00">
        <w:rPr>
          <w:rFonts w:asciiTheme="minorHAnsi" w:eastAsiaTheme="minorEastAsia" w:hAnsiTheme="minorHAnsi"/>
          <w:color w:val="auto"/>
          <w:sz w:val="22"/>
          <w:szCs w:val="22"/>
        </w:rPr>
        <w:t xml:space="preserve"> mécanis</w:t>
      </w:r>
      <w:r w:rsidR="00B62E68" w:rsidRPr="00943E00">
        <w:rPr>
          <w:rFonts w:asciiTheme="minorHAnsi" w:eastAsiaTheme="minorEastAsia" w:hAnsiTheme="minorHAnsi"/>
          <w:color w:val="auto"/>
          <w:sz w:val="22"/>
          <w:szCs w:val="22"/>
        </w:rPr>
        <w:t>mes de</w:t>
      </w:r>
      <w:r w:rsidR="00015238" w:rsidRPr="00943E00">
        <w:rPr>
          <w:rFonts w:asciiTheme="minorHAnsi" w:eastAsiaTheme="minorEastAsia" w:hAnsiTheme="minorHAnsi"/>
          <w:color w:val="auto"/>
          <w:sz w:val="22"/>
          <w:szCs w:val="22"/>
        </w:rPr>
        <w:t xml:space="preserve"> production de valeur </w:t>
      </w:r>
      <w:r w:rsidR="008564ED" w:rsidRPr="00943E00">
        <w:rPr>
          <w:rFonts w:asciiTheme="minorHAnsi" w:eastAsiaTheme="minorEastAsia" w:hAnsiTheme="minorHAnsi"/>
          <w:color w:val="auto"/>
          <w:sz w:val="22"/>
          <w:szCs w:val="22"/>
        </w:rPr>
        <w:t>dans</w:t>
      </w:r>
      <w:r w:rsidR="00015238" w:rsidRPr="00943E00">
        <w:rPr>
          <w:rFonts w:asciiTheme="minorHAnsi" w:eastAsiaTheme="minorEastAsia" w:hAnsiTheme="minorHAnsi"/>
          <w:color w:val="auto"/>
          <w:sz w:val="22"/>
          <w:szCs w:val="22"/>
        </w:rPr>
        <w:t xml:space="preserve"> les organisations.</w:t>
      </w:r>
      <w:r w:rsidR="004222F0" w:rsidRPr="00943E00">
        <w:rPr>
          <w:rFonts w:asciiTheme="minorHAnsi" w:eastAsiaTheme="minorEastAsia" w:hAnsiTheme="minorHAnsi"/>
          <w:color w:val="auto"/>
          <w:sz w:val="22"/>
          <w:szCs w:val="22"/>
        </w:rPr>
        <w:t xml:space="preserve"> U</w:t>
      </w:r>
      <w:r w:rsidR="005764D1" w:rsidRPr="00943E00">
        <w:rPr>
          <w:rFonts w:asciiTheme="minorHAnsi" w:eastAsiaTheme="minorEastAsia" w:hAnsiTheme="minorHAnsi"/>
          <w:color w:val="auto"/>
          <w:sz w:val="22"/>
          <w:szCs w:val="22"/>
        </w:rPr>
        <w:t xml:space="preserve">n SI </w:t>
      </w:r>
      <w:r w:rsidR="00D66ADF" w:rsidRPr="00943E00">
        <w:rPr>
          <w:rFonts w:asciiTheme="minorHAnsi" w:eastAsiaTheme="minorEastAsia" w:hAnsiTheme="minorHAnsi"/>
          <w:color w:val="auto"/>
          <w:sz w:val="22"/>
          <w:szCs w:val="22"/>
        </w:rPr>
        <w:t>performant</w:t>
      </w:r>
      <w:r w:rsidR="005764D1" w:rsidRPr="00943E00">
        <w:rPr>
          <w:rFonts w:asciiTheme="minorHAnsi" w:eastAsiaTheme="minorEastAsia" w:hAnsiTheme="minorHAnsi"/>
          <w:color w:val="auto"/>
          <w:sz w:val="22"/>
          <w:szCs w:val="22"/>
        </w:rPr>
        <w:t xml:space="preserve"> s’appui</w:t>
      </w:r>
      <w:r w:rsidR="00D66ADF" w:rsidRPr="00943E00">
        <w:rPr>
          <w:rFonts w:asciiTheme="minorHAnsi" w:eastAsiaTheme="minorEastAsia" w:hAnsiTheme="minorHAnsi"/>
          <w:color w:val="auto"/>
          <w:sz w:val="22"/>
          <w:szCs w:val="22"/>
        </w:rPr>
        <w:t>e</w:t>
      </w:r>
      <w:r w:rsidR="00A70E9C" w:rsidRPr="00943E00">
        <w:rPr>
          <w:rFonts w:asciiTheme="minorHAnsi" w:eastAsiaTheme="minorEastAsia" w:hAnsiTheme="minorHAnsi"/>
          <w:color w:val="auto"/>
          <w:sz w:val="22"/>
          <w:szCs w:val="22"/>
        </w:rPr>
        <w:t xml:space="preserve"> sur des</w:t>
      </w:r>
      <w:r w:rsidR="00525734" w:rsidRPr="00943E00">
        <w:rPr>
          <w:rFonts w:asciiTheme="minorHAnsi" w:eastAsiaTheme="minorEastAsia" w:hAnsiTheme="minorHAnsi"/>
          <w:color w:val="auto"/>
          <w:sz w:val="22"/>
          <w:szCs w:val="22"/>
        </w:rPr>
        <w:t xml:space="preserve"> </w:t>
      </w:r>
      <w:r w:rsidR="00A70E9C" w:rsidRPr="00943E00">
        <w:rPr>
          <w:rFonts w:asciiTheme="minorHAnsi" w:eastAsiaTheme="minorEastAsia" w:hAnsiTheme="minorHAnsi"/>
          <w:color w:val="auto"/>
          <w:sz w:val="22"/>
          <w:szCs w:val="22"/>
        </w:rPr>
        <w:t>informations</w:t>
      </w:r>
      <w:r w:rsidR="00525734" w:rsidRPr="00943E00">
        <w:rPr>
          <w:rFonts w:asciiTheme="minorHAnsi" w:eastAsiaTheme="minorEastAsia" w:hAnsiTheme="minorHAnsi"/>
          <w:color w:val="auto"/>
          <w:sz w:val="22"/>
          <w:szCs w:val="22"/>
        </w:rPr>
        <w:t xml:space="preserve"> </w:t>
      </w:r>
      <w:r w:rsidR="008564ED" w:rsidRPr="00943E00">
        <w:rPr>
          <w:rFonts w:asciiTheme="minorHAnsi" w:eastAsiaTheme="minorEastAsia" w:hAnsiTheme="minorHAnsi"/>
          <w:color w:val="auto"/>
          <w:sz w:val="22"/>
          <w:szCs w:val="22"/>
        </w:rPr>
        <w:t>structurées</w:t>
      </w:r>
      <w:r w:rsidR="00525734" w:rsidRPr="00943E00">
        <w:rPr>
          <w:rFonts w:asciiTheme="minorHAnsi" w:eastAsiaTheme="minorEastAsia" w:hAnsiTheme="minorHAnsi"/>
          <w:color w:val="auto"/>
          <w:sz w:val="22"/>
          <w:szCs w:val="22"/>
        </w:rPr>
        <w:t xml:space="preserve">, hébergées dans des bases de données et accessibles </w:t>
      </w:r>
      <w:r w:rsidR="000525D9" w:rsidRPr="00943E00">
        <w:rPr>
          <w:rFonts w:asciiTheme="minorHAnsi" w:eastAsiaTheme="minorEastAsia" w:hAnsiTheme="minorHAnsi"/>
          <w:color w:val="auto"/>
          <w:sz w:val="22"/>
          <w:szCs w:val="22"/>
        </w:rPr>
        <w:t xml:space="preserve">au travers </w:t>
      </w:r>
      <w:r w:rsidR="00DF6696" w:rsidRPr="00943E00">
        <w:rPr>
          <w:rFonts w:asciiTheme="minorHAnsi" w:eastAsiaTheme="minorEastAsia" w:hAnsiTheme="minorHAnsi"/>
          <w:color w:val="auto"/>
          <w:sz w:val="22"/>
          <w:szCs w:val="22"/>
        </w:rPr>
        <w:t>d’</w:t>
      </w:r>
      <w:r w:rsidR="00525734" w:rsidRPr="00943E00">
        <w:rPr>
          <w:rFonts w:asciiTheme="minorHAnsi" w:eastAsiaTheme="minorEastAsia" w:hAnsiTheme="minorHAnsi"/>
          <w:color w:val="auto"/>
          <w:sz w:val="22"/>
          <w:szCs w:val="22"/>
        </w:rPr>
        <w:t xml:space="preserve">applications </w:t>
      </w:r>
      <w:r w:rsidR="007A757B" w:rsidRPr="00943E00">
        <w:rPr>
          <w:rFonts w:asciiTheme="minorHAnsi" w:eastAsiaTheme="minorEastAsia" w:hAnsiTheme="minorHAnsi"/>
          <w:color w:val="auto"/>
          <w:sz w:val="22"/>
          <w:szCs w:val="22"/>
        </w:rPr>
        <w:t>accessibles à partir de</w:t>
      </w:r>
      <w:r w:rsidR="00525734" w:rsidRPr="00943E00">
        <w:rPr>
          <w:rFonts w:asciiTheme="minorHAnsi" w:eastAsiaTheme="minorEastAsia" w:hAnsiTheme="minorHAnsi"/>
          <w:color w:val="auto"/>
          <w:sz w:val="22"/>
          <w:szCs w:val="22"/>
        </w:rPr>
        <w:t xml:space="preserve"> terminaux </w:t>
      </w:r>
      <w:r w:rsidR="00465A0C" w:rsidRPr="00943E00">
        <w:rPr>
          <w:rFonts w:asciiTheme="minorHAnsi" w:eastAsiaTheme="minorEastAsia" w:hAnsiTheme="minorHAnsi"/>
          <w:color w:val="auto"/>
          <w:sz w:val="22"/>
          <w:szCs w:val="22"/>
        </w:rPr>
        <w:t>variés</w:t>
      </w:r>
      <w:r w:rsidR="00525734" w:rsidRPr="00943E00">
        <w:rPr>
          <w:rFonts w:asciiTheme="minorHAnsi" w:eastAsiaTheme="minorEastAsia" w:hAnsiTheme="minorHAnsi"/>
          <w:color w:val="auto"/>
          <w:sz w:val="22"/>
          <w:szCs w:val="22"/>
        </w:rPr>
        <w:t xml:space="preserve">. </w:t>
      </w:r>
      <w:r w:rsidR="00D1227D" w:rsidRPr="00943E00">
        <w:rPr>
          <w:rFonts w:asciiTheme="minorHAnsi" w:eastAsiaTheme="minorEastAsia" w:hAnsiTheme="minorHAnsi"/>
          <w:color w:val="auto"/>
          <w:sz w:val="22"/>
          <w:szCs w:val="22"/>
        </w:rPr>
        <w:t>E</w:t>
      </w:r>
      <w:r w:rsidR="00E434AC" w:rsidRPr="00943E00">
        <w:rPr>
          <w:rFonts w:asciiTheme="minorHAnsi" w:eastAsiaTheme="minorEastAsia" w:hAnsiTheme="minorHAnsi"/>
          <w:color w:val="auto"/>
          <w:sz w:val="22"/>
          <w:szCs w:val="22"/>
        </w:rPr>
        <w:t xml:space="preserve">n complément </w:t>
      </w:r>
      <w:r w:rsidR="00324690" w:rsidRPr="00943E00">
        <w:rPr>
          <w:rFonts w:asciiTheme="minorHAnsi" w:eastAsiaTheme="minorEastAsia" w:hAnsiTheme="minorHAnsi"/>
          <w:color w:val="auto"/>
          <w:sz w:val="22"/>
          <w:szCs w:val="22"/>
        </w:rPr>
        <w:t>du recours aux</w:t>
      </w:r>
      <w:r w:rsidR="00E434AC" w:rsidRPr="00943E00">
        <w:rPr>
          <w:rFonts w:asciiTheme="minorHAnsi" w:eastAsiaTheme="minorEastAsia" w:hAnsiTheme="minorHAnsi"/>
          <w:color w:val="auto"/>
          <w:sz w:val="22"/>
          <w:szCs w:val="22"/>
        </w:rPr>
        <w:t xml:space="preserve"> solutions centralisées</w:t>
      </w:r>
      <w:r w:rsidR="00480E36" w:rsidRPr="00943E00">
        <w:rPr>
          <w:rFonts w:asciiTheme="minorHAnsi" w:eastAsiaTheme="minorEastAsia" w:hAnsiTheme="minorHAnsi"/>
          <w:color w:val="auto"/>
          <w:sz w:val="22"/>
          <w:szCs w:val="22"/>
        </w:rPr>
        <w:t>,</w:t>
      </w:r>
      <w:r w:rsidR="00E434AC" w:rsidRPr="00943E00">
        <w:rPr>
          <w:rFonts w:asciiTheme="minorHAnsi" w:eastAsiaTheme="minorEastAsia" w:hAnsiTheme="minorHAnsi"/>
          <w:color w:val="auto"/>
          <w:sz w:val="22"/>
          <w:szCs w:val="22"/>
        </w:rPr>
        <w:t xml:space="preserve"> l</w:t>
      </w:r>
      <w:r w:rsidR="00525734" w:rsidRPr="00943E00">
        <w:rPr>
          <w:rFonts w:asciiTheme="minorHAnsi" w:eastAsiaTheme="minorEastAsia" w:hAnsiTheme="minorHAnsi"/>
          <w:color w:val="auto"/>
          <w:sz w:val="22"/>
          <w:szCs w:val="22"/>
        </w:rPr>
        <w:t xml:space="preserve">es données </w:t>
      </w:r>
      <w:r w:rsidR="00273CD9" w:rsidRPr="00943E00">
        <w:rPr>
          <w:rFonts w:asciiTheme="minorHAnsi" w:eastAsiaTheme="minorEastAsia" w:hAnsiTheme="minorHAnsi"/>
          <w:color w:val="auto"/>
          <w:sz w:val="22"/>
          <w:szCs w:val="22"/>
        </w:rPr>
        <w:t>peuvent</w:t>
      </w:r>
      <w:r w:rsidR="00525734" w:rsidRPr="00943E00">
        <w:rPr>
          <w:rFonts w:asciiTheme="minorHAnsi" w:eastAsiaTheme="minorEastAsia" w:hAnsiTheme="minorHAnsi"/>
          <w:color w:val="auto"/>
          <w:sz w:val="22"/>
          <w:szCs w:val="22"/>
        </w:rPr>
        <w:t xml:space="preserve"> </w:t>
      </w:r>
      <w:r w:rsidR="00273CD9" w:rsidRPr="00943E00">
        <w:rPr>
          <w:rFonts w:asciiTheme="minorHAnsi" w:eastAsiaTheme="minorEastAsia" w:hAnsiTheme="minorHAnsi"/>
          <w:color w:val="auto"/>
          <w:sz w:val="22"/>
          <w:szCs w:val="22"/>
        </w:rPr>
        <w:t>être</w:t>
      </w:r>
      <w:r w:rsidR="00525734" w:rsidRPr="00943E00">
        <w:rPr>
          <w:rFonts w:asciiTheme="minorHAnsi" w:eastAsiaTheme="minorEastAsia" w:hAnsiTheme="minorHAnsi"/>
          <w:color w:val="auto"/>
          <w:sz w:val="22"/>
          <w:szCs w:val="22"/>
        </w:rPr>
        <w:t xml:space="preserve"> traitées à l'aide d'un </w:t>
      </w:r>
      <w:r w:rsidR="00480E36" w:rsidRPr="00943E00">
        <w:rPr>
          <w:rFonts w:asciiTheme="minorHAnsi" w:eastAsiaTheme="minorEastAsia" w:hAnsiTheme="minorHAnsi"/>
          <w:color w:val="auto"/>
          <w:sz w:val="22"/>
          <w:szCs w:val="22"/>
        </w:rPr>
        <w:t xml:space="preserve">logiciel </w:t>
      </w:r>
      <w:r w:rsidR="00525734" w:rsidRPr="00943E00">
        <w:rPr>
          <w:rFonts w:asciiTheme="minorHAnsi" w:eastAsiaTheme="minorEastAsia" w:hAnsiTheme="minorHAnsi"/>
          <w:color w:val="auto"/>
          <w:sz w:val="22"/>
          <w:szCs w:val="22"/>
        </w:rPr>
        <w:t xml:space="preserve">tableur </w:t>
      </w:r>
      <w:r w:rsidR="00B400A1" w:rsidRPr="00943E00">
        <w:rPr>
          <w:rFonts w:asciiTheme="minorHAnsi" w:eastAsiaTheme="minorEastAsia" w:hAnsiTheme="minorHAnsi"/>
          <w:color w:val="auto"/>
          <w:sz w:val="22"/>
          <w:szCs w:val="22"/>
        </w:rPr>
        <w:t xml:space="preserve">afin </w:t>
      </w:r>
      <w:r w:rsidR="00480E36" w:rsidRPr="00943E00">
        <w:rPr>
          <w:rFonts w:asciiTheme="minorHAnsi" w:eastAsiaTheme="minorEastAsia" w:hAnsiTheme="minorHAnsi"/>
          <w:color w:val="auto"/>
          <w:sz w:val="22"/>
          <w:szCs w:val="22"/>
        </w:rPr>
        <w:t xml:space="preserve">notamment </w:t>
      </w:r>
      <w:r w:rsidR="00B400A1" w:rsidRPr="00943E00">
        <w:rPr>
          <w:rFonts w:asciiTheme="minorHAnsi" w:eastAsiaTheme="minorEastAsia" w:hAnsiTheme="minorHAnsi"/>
          <w:color w:val="auto"/>
          <w:sz w:val="22"/>
          <w:szCs w:val="22"/>
        </w:rPr>
        <w:t>de préparer</w:t>
      </w:r>
      <w:r w:rsidR="00D1227D" w:rsidRPr="00943E00">
        <w:rPr>
          <w:rFonts w:asciiTheme="minorHAnsi" w:eastAsiaTheme="minorEastAsia" w:hAnsiTheme="minorHAnsi"/>
          <w:color w:val="auto"/>
          <w:sz w:val="22"/>
          <w:szCs w:val="22"/>
        </w:rPr>
        <w:t xml:space="preserve"> la prise de décision.</w:t>
      </w:r>
      <w:r w:rsidR="00525734" w:rsidRPr="00943E00">
        <w:rPr>
          <w:rFonts w:asciiTheme="minorHAnsi" w:eastAsiaTheme="minorEastAsia" w:hAnsiTheme="minorHAnsi"/>
          <w:color w:val="auto"/>
          <w:sz w:val="22"/>
          <w:szCs w:val="22"/>
        </w:rPr>
        <w:t xml:space="preserve"> </w:t>
      </w:r>
      <w:r w:rsidR="00326BA6" w:rsidRPr="00943E00">
        <w:rPr>
          <w:rFonts w:asciiTheme="minorHAnsi" w:eastAsiaTheme="minorEastAsia" w:hAnsiTheme="minorHAnsi"/>
          <w:color w:val="auto"/>
          <w:sz w:val="22"/>
          <w:szCs w:val="22"/>
        </w:rPr>
        <w:t>Dans</w:t>
      </w:r>
      <w:r w:rsidR="00525734" w:rsidRPr="00943E00">
        <w:rPr>
          <w:rFonts w:asciiTheme="minorHAnsi" w:eastAsiaTheme="minorEastAsia" w:hAnsiTheme="minorHAnsi"/>
          <w:color w:val="auto"/>
          <w:sz w:val="22"/>
          <w:szCs w:val="22"/>
        </w:rPr>
        <w:t xml:space="preserve"> </w:t>
      </w:r>
      <w:r w:rsidR="00507F86" w:rsidRPr="00943E00">
        <w:rPr>
          <w:rFonts w:asciiTheme="minorHAnsi" w:eastAsiaTheme="minorEastAsia" w:hAnsiTheme="minorHAnsi"/>
          <w:color w:val="auto"/>
          <w:sz w:val="22"/>
          <w:szCs w:val="22"/>
        </w:rPr>
        <w:t>un</w:t>
      </w:r>
      <w:r w:rsidR="00480E36" w:rsidRPr="00943E00">
        <w:rPr>
          <w:rFonts w:asciiTheme="minorHAnsi" w:eastAsiaTheme="minorEastAsia" w:hAnsiTheme="minorHAnsi"/>
          <w:color w:val="auto"/>
          <w:sz w:val="22"/>
          <w:szCs w:val="22"/>
        </w:rPr>
        <w:t>e</w:t>
      </w:r>
      <w:r w:rsidR="00507F86" w:rsidRPr="00943E00">
        <w:rPr>
          <w:rFonts w:asciiTheme="minorHAnsi" w:eastAsiaTheme="minorEastAsia" w:hAnsiTheme="minorHAnsi"/>
          <w:color w:val="auto"/>
          <w:sz w:val="22"/>
          <w:szCs w:val="22"/>
        </w:rPr>
        <w:t xml:space="preserve"> </w:t>
      </w:r>
      <w:r w:rsidR="00525734" w:rsidRPr="00943E00">
        <w:rPr>
          <w:rFonts w:asciiTheme="minorHAnsi" w:eastAsiaTheme="minorEastAsia" w:hAnsiTheme="minorHAnsi"/>
          <w:color w:val="auto"/>
          <w:sz w:val="22"/>
          <w:szCs w:val="22"/>
        </w:rPr>
        <w:t>derni</w:t>
      </w:r>
      <w:r w:rsidR="00480E36" w:rsidRPr="00943E00">
        <w:rPr>
          <w:rFonts w:asciiTheme="minorHAnsi" w:eastAsiaTheme="minorEastAsia" w:hAnsiTheme="minorHAnsi"/>
          <w:color w:val="auto"/>
          <w:sz w:val="22"/>
          <w:szCs w:val="22"/>
        </w:rPr>
        <w:t>ère</w:t>
      </w:r>
      <w:r w:rsidR="00525734" w:rsidRPr="00943E00">
        <w:rPr>
          <w:rFonts w:asciiTheme="minorHAnsi" w:eastAsiaTheme="minorEastAsia" w:hAnsiTheme="minorHAnsi"/>
          <w:color w:val="auto"/>
          <w:sz w:val="22"/>
          <w:szCs w:val="22"/>
        </w:rPr>
        <w:t xml:space="preserve"> </w:t>
      </w:r>
      <w:r w:rsidR="00480E36" w:rsidRPr="00943E00">
        <w:rPr>
          <w:rFonts w:asciiTheme="minorHAnsi" w:eastAsiaTheme="minorEastAsia" w:hAnsiTheme="minorHAnsi"/>
          <w:color w:val="auto"/>
          <w:sz w:val="22"/>
          <w:szCs w:val="22"/>
        </w:rPr>
        <w:t xml:space="preserve">partie </w:t>
      </w:r>
      <w:r w:rsidR="00525734" w:rsidRPr="00943E00">
        <w:rPr>
          <w:rFonts w:asciiTheme="minorHAnsi" w:eastAsiaTheme="minorEastAsia" w:hAnsiTheme="minorHAnsi"/>
          <w:color w:val="auto"/>
          <w:sz w:val="22"/>
          <w:szCs w:val="22"/>
        </w:rPr>
        <w:t>(</w:t>
      </w:r>
      <w:r w:rsidR="00613125" w:rsidRPr="00943E00">
        <w:rPr>
          <w:rFonts w:asciiTheme="minorHAnsi" w:eastAsiaTheme="minorEastAsia" w:hAnsiTheme="minorHAnsi"/>
          <w:color w:val="auto"/>
          <w:sz w:val="22"/>
          <w:szCs w:val="22"/>
        </w:rPr>
        <w:t>30</w:t>
      </w:r>
      <w:r w:rsidR="00525734" w:rsidRPr="00943E00">
        <w:rPr>
          <w:rFonts w:asciiTheme="minorHAnsi" w:eastAsiaTheme="minorEastAsia" w:hAnsiTheme="minorHAnsi"/>
          <w:color w:val="auto"/>
          <w:sz w:val="22"/>
          <w:szCs w:val="22"/>
        </w:rPr>
        <w:t xml:space="preserve"> heures)</w:t>
      </w:r>
      <w:r w:rsidR="00591ABC" w:rsidRPr="00943E00">
        <w:rPr>
          <w:rFonts w:asciiTheme="minorHAnsi" w:eastAsiaTheme="minorEastAsia" w:hAnsiTheme="minorHAnsi"/>
          <w:color w:val="auto"/>
          <w:sz w:val="22"/>
          <w:szCs w:val="22"/>
        </w:rPr>
        <w:t>,</w:t>
      </w:r>
      <w:r w:rsidR="00525734" w:rsidRPr="00943E00">
        <w:rPr>
          <w:rFonts w:asciiTheme="minorHAnsi" w:eastAsiaTheme="minorEastAsia" w:hAnsiTheme="minorHAnsi"/>
          <w:color w:val="auto"/>
          <w:sz w:val="22"/>
          <w:szCs w:val="22"/>
        </w:rPr>
        <w:t xml:space="preserve"> </w:t>
      </w:r>
      <w:r w:rsidR="00326BA6" w:rsidRPr="00943E00">
        <w:rPr>
          <w:rFonts w:asciiTheme="minorHAnsi" w:eastAsiaTheme="minorEastAsia" w:hAnsiTheme="minorHAnsi"/>
          <w:color w:val="auto"/>
          <w:sz w:val="22"/>
          <w:szCs w:val="22"/>
        </w:rPr>
        <w:t xml:space="preserve">on </w:t>
      </w:r>
      <w:r w:rsidR="00525734" w:rsidRPr="00943E00">
        <w:rPr>
          <w:rFonts w:asciiTheme="minorHAnsi" w:eastAsiaTheme="minorEastAsia" w:hAnsiTheme="minorHAnsi"/>
          <w:color w:val="auto"/>
          <w:sz w:val="22"/>
          <w:szCs w:val="22"/>
        </w:rPr>
        <w:t xml:space="preserve">s'assure </w:t>
      </w:r>
      <w:r w:rsidR="00364F55" w:rsidRPr="00943E00">
        <w:rPr>
          <w:rFonts w:asciiTheme="minorHAnsi" w:eastAsiaTheme="minorEastAsia" w:hAnsiTheme="minorHAnsi"/>
          <w:color w:val="auto"/>
          <w:sz w:val="22"/>
          <w:szCs w:val="22"/>
        </w:rPr>
        <w:t>de la fiabilité de la conservation d</w:t>
      </w:r>
      <w:r w:rsidR="00525734" w:rsidRPr="00943E00">
        <w:rPr>
          <w:rFonts w:asciiTheme="minorHAnsi" w:eastAsiaTheme="minorEastAsia" w:hAnsiTheme="minorHAnsi"/>
          <w:color w:val="auto"/>
          <w:sz w:val="22"/>
          <w:szCs w:val="22"/>
        </w:rPr>
        <w:t xml:space="preserve">es données </w:t>
      </w:r>
      <w:r w:rsidR="00B802CB" w:rsidRPr="00943E00">
        <w:rPr>
          <w:rFonts w:asciiTheme="minorHAnsi" w:eastAsiaTheme="minorEastAsia" w:hAnsiTheme="minorHAnsi"/>
          <w:color w:val="auto"/>
          <w:sz w:val="22"/>
          <w:szCs w:val="22"/>
        </w:rPr>
        <w:t xml:space="preserve">produites </w:t>
      </w:r>
      <w:r w:rsidR="00D3144F" w:rsidRPr="00943E00">
        <w:rPr>
          <w:rFonts w:asciiTheme="minorHAnsi" w:eastAsiaTheme="minorEastAsia" w:hAnsiTheme="minorHAnsi"/>
          <w:color w:val="auto"/>
          <w:sz w:val="22"/>
          <w:szCs w:val="22"/>
        </w:rPr>
        <w:t>et</w:t>
      </w:r>
      <w:r w:rsidR="00B802CB" w:rsidRPr="00943E00">
        <w:rPr>
          <w:rFonts w:asciiTheme="minorHAnsi" w:eastAsiaTheme="minorEastAsia" w:hAnsiTheme="minorHAnsi"/>
          <w:color w:val="auto"/>
          <w:sz w:val="22"/>
          <w:szCs w:val="22"/>
        </w:rPr>
        <w:t xml:space="preserve"> </w:t>
      </w:r>
      <w:r w:rsidR="00D1537E" w:rsidRPr="00943E00">
        <w:rPr>
          <w:rFonts w:asciiTheme="minorHAnsi" w:eastAsiaTheme="minorEastAsia" w:hAnsiTheme="minorHAnsi"/>
          <w:color w:val="auto"/>
          <w:sz w:val="22"/>
          <w:szCs w:val="22"/>
        </w:rPr>
        <w:t>échangées</w:t>
      </w:r>
      <w:r w:rsidR="00C70473" w:rsidRPr="00943E00">
        <w:rPr>
          <w:rFonts w:asciiTheme="minorHAnsi" w:eastAsiaTheme="minorEastAsia" w:hAnsiTheme="minorHAnsi"/>
          <w:color w:val="auto"/>
          <w:sz w:val="22"/>
          <w:szCs w:val="22"/>
        </w:rPr>
        <w:t xml:space="preserve"> </w:t>
      </w:r>
      <w:r w:rsidR="00525734" w:rsidRPr="00943E00">
        <w:rPr>
          <w:rFonts w:asciiTheme="minorHAnsi" w:eastAsiaTheme="minorEastAsia" w:hAnsiTheme="minorHAnsi"/>
          <w:color w:val="auto"/>
          <w:sz w:val="22"/>
          <w:szCs w:val="22"/>
        </w:rPr>
        <w:t>et</w:t>
      </w:r>
      <w:r w:rsidR="00364F55" w:rsidRPr="00943E00">
        <w:rPr>
          <w:rFonts w:asciiTheme="minorHAnsi" w:eastAsiaTheme="minorEastAsia" w:hAnsiTheme="minorHAnsi"/>
          <w:color w:val="auto"/>
          <w:sz w:val="22"/>
          <w:szCs w:val="22"/>
        </w:rPr>
        <w:t xml:space="preserve"> </w:t>
      </w:r>
      <w:r w:rsidR="00570FAD" w:rsidRPr="00943E00">
        <w:rPr>
          <w:rFonts w:asciiTheme="minorHAnsi" w:eastAsiaTheme="minorEastAsia" w:hAnsiTheme="minorHAnsi"/>
          <w:color w:val="auto"/>
          <w:sz w:val="22"/>
          <w:szCs w:val="22"/>
        </w:rPr>
        <w:t>de la conformité</w:t>
      </w:r>
      <w:r w:rsidR="004D1146" w:rsidRPr="00943E00">
        <w:rPr>
          <w:rFonts w:asciiTheme="minorHAnsi" w:eastAsiaTheme="minorEastAsia" w:hAnsiTheme="minorHAnsi"/>
          <w:color w:val="auto"/>
          <w:sz w:val="22"/>
          <w:szCs w:val="22"/>
        </w:rPr>
        <w:t xml:space="preserve"> des traitements</w:t>
      </w:r>
      <w:r w:rsidR="00570FAD" w:rsidRPr="00943E00">
        <w:rPr>
          <w:rFonts w:asciiTheme="minorHAnsi" w:eastAsiaTheme="minorEastAsia" w:hAnsiTheme="minorHAnsi"/>
          <w:color w:val="auto"/>
          <w:sz w:val="22"/>
          <w:szCs w:val="22"/>
        </w:rPr>
        <w:t xml:space="preserve"> à la réglementation</w:t>
      </w:r>
      <w:r w:rsidR="00525734" w:rsidRPr="00943E00">
        <w:rPr>
          <w:rFonts w:asciiTheme="minorHAnsi" w:eastAsiaTheme="minorEastAsia" w:hAnsiTheme="minorHAnsi"/>
          <w:color w:val="auto"/>
          <w:sz w:val="22"/>
          <w:szCs w:val="22"/>
        </w:rPr>
        <w:t>.</w:t>
      </w:r>
    </w:p>
    <w:p w14:paraId="0F5F4644" w14:textId="77777777" w:rsidR="00A77DC1" w:rsidRPr="00943E00" w:rsidRDefault="00A77DC1" w:rsidP="00DE0102">
      <w:pPr>
        <w:pStyle w:val="Normal1"/>
        <w:jc w:val="both"/>
        <w:rPr>
          <w:rFonts w:asciiTheme="minorHAnsi" w:eastAsiaTheme="minorEastAsia" w:hAnsiTheme="minorHAnsi"/>
          <w:color w:val="auto"/>
          <w:sz w:val="22"/>
          <w:szCs w:val="22"/>
        </w:rPr>
      </w:pPr>
    </w:p>
    <w:p w14:paraId="551768A8" w14:textId="1C501A95" w:rsidR="004A01A0" w:rsidRPr="00943E00" w:rsidRDefault="004A01A0" w:rsidP="004A01A0">
      <w:pPr>
        <w:pStyle w:val="Normal1"/>
        <w:jc w:val="both"/>
        <w:rPr>
          <w:rFonts w:asciiTheme="minorHAnsi" w:eastAsiaTheme="minorEastAsia" w:hAnsiTheme="minorHAnsi"/>
          <w:color w:val="auto"/>
          <w:sz w:val="22"/>
          <w:szCs w:val="22"/>
        </w:rPr>
      </w:pPr>
      <w:r w:rsidRPr="00943E00">
        <w:rPr>
          <w:rFonts w:asciiTheme="minorHAnsi" w:eastAsiaTheme="minorEastAsia" w:hAnsiTheme="minorHAnsi"/>
          <w:color w:val="auto"/>
          <w:sz w:val="22"/>
          <w:szCs w:val="22"/>
        </w:rPr>
        <w:t xml:space="preserve">L’évaluation de cette </w:t>
      </w:r>
      <w:r w:rsidR="00282F50" w:rsidRPr="00943E00">
        <w:rPr>
          <w:rFonts w:asciiTheme="minorHAnsi" w:eastAsiaTheme="minorEastAsia" w:hAnsiTheme="minorHAnsi"/>
          <w:color w:val="auto"/>
          <w:sz w:val="22"/>
          <w:szCs w:val="22"/>
        </w:rPr>
        <w:t xml:space="preserve">unité d’enseignement </w:t>
      </w:r>
      <w:r w:rsidRPr="00943E00">
        <w:rPr>
          <w:rFonts w:asciiTheme="minorHAnsi" w:eastAsiaTheme="minorEastAsia" w:hAnsiTheme="minorHAnsi"/>
          <w:color w:val="auto"/>
          <w:sz w:val="22"/>
          <w:szCs w:val="22"/>
        </w:rPr>
        <w:t>passe par la production de résultats</w:t>
      </w:r>
      <w:r w:rsidR="003B706E" w:rsidRPr="00943E00">
        <w:rPr>
          <w:rFonts w:asciiTheme="minorHAnsi" w:eastAsiaTheme="minorEastAsia" w:hAnsiTheme="minorHAnsi"/>
          <w:color w:val="auto"/>
          <w:sz w:val="22"/>
          <w:szCs w:val="22"/>
        </w:rPr>
        <w:t xml:space="preserve"> et leur appréciation critique</w:t>
      </w:r>
      <w:r w:rsidR="00282F50" w:rsidRPr="00943E00">
        <w:rPr>
          <w:rFonts w:asciiTheme="minorHAnsi" w:eastAsiaTheme="minorEastAsia" w:hAnsiTheme="minorHAnsi"/>
          <w:color w:val="auto"/>
          <w:sz w:val="22"/>
          <w:szCs w:val="22"/>
        </w:rPr>
        <w:t xml:space="preserve"> ainsi que</w:t>
      </w:r>
      <w:r w:rsidRPr="00943E00">
        <w:rPr>
          <w:rFonts w:asciiTheme="minorHAnsi" w:eastAsiaTheme="minorEastAsia" w:hAnsiTheme="minorHAnsi"/>
          <w:color w:val="auto"/>
          <w:sz w:val="22"/>
          <w:szCs w:val="22"/>
        </w:rPr>
        <w:t xml:space="preserve"> </w:t>
      </w:r>
      <w:r w:rsidR="00F533D3" w:rsidRPr="00943E00">
        <w:rPr>
          <w:rFonts w:asciiTheme="minorHAnsi" w:eastAsiaTheme="minorEastAsia" w:hAnsiTheme="minorHAnsi"/>
          <w:color w:val="auto"/>
          <w:sz w:val="22"/>
          <w:szCs w:val="22"/>
        </w:rPr>
        <w:t>la</w:t>
      </w:r>
      <w:r w:rsidRPr="00943E00">
        <w:rPr>
          <w:rFonts w:asciiTheme="minorHAnsi" w:eastAsiaTheme="minorEastAsia" w:hAnsiTheme="minorHAnsi"/>
          <w:color w:val="auto"/>
          <w:sz w:val="22"/>
          <w:szCs w:val="22"/>
        </w:rPr>
        <w:t xml:space="preserve"> </w:t>
      </w:r>
      <w:r w:rsidR="003B706E" w:rsidRPr="00943E00">
        <w:rPr>
          <w:rFonts w:asciiTheme="minorHAnsi" w:eastAsiaTheme="minorEastAsia" w:hAnsiTheme="minorHAnsi"/>
          <w:color w:val="auto"/>
          <w:sz w:val="22"/>
          <w:szCs w:val="22"/>
        </w:rPr>
        <w:t xml:space="preserve">justification de la démarche </w:t>
      </w:r>
      <w:r w:rsidR="00F038AC" w:rsidRPr="00943E00">
        <w:rPr>
          <w:rFonts w:asciiTheme="minorHAnsi" w:eastAsiaTheme="minorEastAsia" w:hAnsiTheme="minorHAnsi"/>
          <w:color w:val="auto"/>
          <w:sz w:val="22"/>
          <w:szCs w:val="22"/>
        </w:rPr>
        <w:t>adoptée</w:t>
      </w:r>
      <w:r w:rsidRPr="00943E00">
        <w:rPr>
          <w:rFonts w:asciiTheme="minorHAnsi" w:eastAsiaTheme="minorEastAsia" w:hAnsiTheme="minorHAnsi"/>
          <w:color w:val="auto"/>
          <w:sz w:val="22"/>
          <w:szCs w:val="22"/>
        </w:rPr>
        <w:t xml:space="preserve"> </w:t>
      </w:r>
      <w:r w:rsidR="003B706E" w:rsidRPr="00943E00">
        <w:rPr>
          <w:rFonts w:asciiTheme="minorHAnsi" w:eastAsiaTheme="minorEastAsia" w:hAnsiTheme="minorHAnsi"/>
          <w:color w:val="auto"/>
          <w:sz w:val="22"/>
          <w:szCs w:val="22"/>
        </w:rPr>
        <w:t xml:space="preserve">et </w:t>
      </w:r>
      <w:r w:rsidR="00F038AC" w:rsidRPr="00943E00">
        <w:rPr>
          <w:rFonts w:asciiTheme="minorHAnsi" w:eastAsiaTheme="minorEastAsia" w:hAnsiTheme="minorHAnsi"/>
          <w:color w:val="auto"/>
          <w:sz w:val="22"/>
          <w:szCs w:val="22"/>
        </w:rPr>
        <w:t xml:space="preserve">du choix </w:t>
      </w:r>
      <w:r w:rsidRPr="00943E00">
        <w:rPr>
          <w:rFonts w:asciiTheme="minorHAnsi" w:eastAsiaTheme="minorEastAsia" w:hAnsiTheme="minorHAnsi"/>
          <w:color w:val="auto"/>
          <w:sz w:val="22"/>
          <w:szCs w:val="22"/>
        </w:rPr>
        <w:t>des outils mobilis</w:t>
      </w:r>
      <w:r w:rsidR="009736FF" w:rsidRPr="00943E00">
        <w:rPr>
          <w:rFonts w:asciiTheme="minorHAnsi" w:eastAsiaTheme="minorEastAsia" w:hAnsiTheme="minorHAnsi"/>
          <w:color w:val="auto"/>
          <w:sz w:val="22"/>
          <w:szCs w:val="22"/>
        </w:rPr>
        <w:t>és</w:t>
      </w:r>
      <w:r w:rsidRPr="00943E00">
        <w:rPr>
          <w:rFonts w:asciiTheme="minorHAnsi" w:eastAsiaTheme="minorEastAsia" w:hAnsiTheme="minorHAnsi"/>
          <w:color w:val="auto"/>
          <w:sz w:val="22"/>
          <w:szCs w:val="22"/>
        </w:rPr>
        <w:t xml:space="preserve">. </w:t>
      </w:r>
    </w:p>
    <w:p w14:paraId="7E16D995" w14:textId="77777777" w:rsidR="00E30F96" w:rsidRDefault="00E30F96" w:rsidP="00DE6478">
      <w:pPr>
        <w:rPr>
          <w:b/>
          <w:color w:val="7030A0"/>
        </w:rPr>
      </w:pPr>
    </w:p>
    <w:p w14:paraId="2EA6FECA" w14:textId="5E4B086E" w:rsidR="00D44448" w:rsidRDefault="00D44448">
      <w:pPr>
        <w:spacing w:after="200" w:line="276" w:lineRule="auto"/>
        <w:rPr>
          <w:b/>
          <w:color w:val="7030A0"/>
        </w:rPr>
      </w:pPr>
      <w:r>
        <w:rPr>
          <w:b/>
          <w:color w:val="7030A0"/>
        </w:rPr>
        <w:br w:type="page"/>
      </w:r>
    </w:p>
    <w:p w14:paraId="4DA62031" w14:textId="77777777" w:rsidR="00883906" w:rsidRPr="00717855" w:rsidRDefault="00883906" w:rsidP="0051520D">
      <w:pPr>
        <w:rPr>
          <w:b/>
          <w:sz w:val="24"/>
          <w:szCs w:val="24"/>
        </w:rPr>
      </w:pPr>
      <w:r w:rsidRPr="00717855">
        <w:rPr>
          <w:b/>
          <w:sz w:val="24"/>
          <w:szCs w:val="24"/>
        </w:rPr>
        <w:lastRenderedPageBreak/>
        <w:t>THÈME 1 - LE SYSTÈME D’INFORMATION : DESCRIPTION ET ANALYSE</w:t>
      </w:r>
    </w:p>
    <w:p w14:paraId="792DC366" w14:textId="77777777" w:rsidR="009B0E15" w:rsidRPr="00943E00" w:rsidRDefault="009B0E15" w:rsidP="009B0E15">
      <w:pPr>
        <w:jc w:val="both"/>
        <w:rPr>
          <w:color w:val="365F91" w:themeColor="accent1" w:themeShade="BF"/>
          <w:sz w:val="16"/>
          <w:szCs w:val="16"/>
        </w:rPr>
      </w:pPr>
    </w:p>
    <w:p w14:paraId="57896239" w14:textId="3EBAE1CE" w:rsidR="00EC3DDA" w:rsidRPr="00943E00" w:rsidRDefault="009B0E15" w:rsidP="00131C85">
      <w:pPr>
        <w:jc w:val="both"/>
      </w:pPr>
      <w:r w:rsidRPr="00943E00">
        <w:t xml:space="preserve">Les organisations sont soumises à des contraintes toujours plus fortes qui les </w:t>
      </w:r>
      <w:r w:rsidR="005B6CFD" w:rsidRPr="00943E00">
        <w:t xml:space="preserve">amènent </w:t>
      </w:r>
      <w:r w:rsidRPr="00943E00">
        <w:t xml:space="preserve">à adapter constamment </w:t>
      </w:r>
      <w:r w:rsidR="003C56B6" w:rsidRPr="00943E00">
        <w:t>leur</w:t>
      </w:r>
      <w:r w:rsidRPr="00943E00">
        <w:t xml:space="preserve"> système d’information </w:t>
      </w:r>
      <w:r w:rsidR="003C56B6" w:rsidRPr="00943E00">
        <w:t xml:space="preserve">afin qu’il demeure </w:t>
      </w:r>
      <w:r w:rsidRPr="00943E00">
        <w:t>performant, dynamique et agile.</w:t>
      </w:r>
      <w:r w:rsidR="006B1D6C" w:rsidRPr="00943E00">
        <w:t xml:space="preserve"> </w:t>
      </w:r>
    </w:p>
    <w:p w14:paraId="67F69000" w14:textId="227560EC" w:rsidR="00EC3DDA" w:rsidRPr="00943E00" w:rsidRDefault="00131C85" w:rsidP="00131C85">
      <w:pPr>
        <w:jc w:val="both"/>
      </w:pPr>
      <w:r w:rsidRPr="00943E00">
        <w:t xml:space="preserve">Comment le SI peut-il contribuer au pilotage de l’organisation ? </w:t>
      </w:r>
    </w:p>
    <w:p w14:paraId="71B83A78" w14:textId="1CA8F2CD" w:rsidR="00EC3DDA" w:rsidRPr="00943E00" w:rsidRDefault="00131C85" w:rsidP="00131C85">
      <w:pPr>
        <w:jc w:val="both"/>
      </w:pPr>
      <w:r w:rsidRPr="00943E00">
        <w:t>C</w:t>
      </w:r>
      <w:r w:rsidR="00040562" w:rsidRPr="00943E00">
        <w:t xml:space="preserve">omment peut-il </w:t>
      </w:r>
      <w:r w:rsidR="00E61852" w:rsidRPr="00943E00">
        <w:t>soutenir</w:t>
      </w:r>
      <w:r w:rsidR="00040562" w:rsidRPr="00943E00">
        <w:t xml:space="preserve"> </w:t>
      </w:r>
      <w:r w:rsidR="00E61852" w:rsidRPr="00943E00">
        <w:t>les</w:t>
      </w:r>
      <w:r w:rsidR="00040562" w:rsidRPr="00943E00">
        <w:t xml:space="preserve"> objectifs de l’organisation ?</w:t>
      </w:r>
      <w:r w:rsidR="006B1D6C" w:rsidRPr="00943E00">
        <w:t xml:space="preserve"> </w:t>
      </w:r>
    </w:p>
    <w:p w14:paraId="21DE1495" w14:textId="18776CF4" w:rsidR="00EC3DDA" w:rsidRPr="00943E00" w:rsidRDefault="00040562" w:rsidP="00131C85">
      <w:pPr>
        <w:jc w:val="both"/>
      </w:pPr>
      <w:r w:rsidRPr="00943E00">
        <w:t>Quels sont les usages d</w:t>
      </w:r>
      <w:r w:rsidR="00E61852" w:rsidRPr="00943E00">
        <w:t>u numérique</w:t>
      </w:r>
      <w:r w:rsidRPr="00943E00">
        <w:t xml:space="preserve"> qui favorisent la collaboration </w:t>
      </w:r>
      <w:r w:rsidR="007A2DB4" w:rsidRPr="00943E00">
        <w:t xml:space="preserve">entre les acteurs </w:t>
      </w:r>
      <w:r w:rsidR="00564DE0" w:rsidRPr="00943E00">
        <w:t>du SI</w:t>
      </w:r>
      <w:r w:rsidR="007A2DB4" w:rsidRPr="00943E00">
        <w:t xml:space="preserve"> </w:t>
      </w:r>
      <w:r w:rsidRPr="00943E00">
        <w:t xml:space="preserve">? </w:t>
      </w:r>
    </w:p>
    <w:p w14:paraId="13ADA36B" w14:textId="6A714C64" w:rsidR="009B0E15" w:rsidRPr="00943E00" w:rsidRDefault="00040562" w:rsidP="00131C85">
      <w:pPr>
        <w:jc w:val="both"/>
      </w:pPr>
      <w:r w:rsidRPr="00943E00">
        <w:t xml:space="preserve">Quels moyens </w:t>
      </w:r>
      <w:r w:rsidR="007B43A4" w:rsidRPr="00943E00">
        <w:t xml:space="preserve">humains, organisationnels et </w:t>
      </w:r>
      <w:r w:rsidRPr="00943E00">
        <w:t xml:space="preserve">technologiques faut-il mettre en œuvre ? </w:t>
      </w:r>
    </w:p>
    <w:p w14:paraId="0762ED5B" w14:textId="77777777" w:rsidR="009B0E15" w:rsidRPr="00943E00" w:rsidRDefault="009B0E15" w:rsidP="009B0E15">
      <w:pPr>
        <w:jc w:val="both"/>
        <w:rPr>
          <w:color w:val="365F91" w:themeColor="accent1" w:themeShade="BF"/>
          <w:sz w:val="16"/>
          <w:szCs w:val="16"/>
        </w:rPr>
      </w:pPr>
    </w:p>
    <w:p w14:paraId="79387959" w14:textId="77777777" w:rsidR="009B0E15" w:rsidRPr="00851AEB" w:rsidRDefault="009B0E15" w:rsidP="009B0E15">
      <w:pPr>
        <w:pStyle w:val="Paragraphedeliste"/>
        <w:numPr>
          <w:ilvl w:val="1"/>
          <w:numId w:val="1"/>
        </w:numPr>
        <w:pBdr>
          <w:top w:val="nil"/>
          <w:left w:val="nil"/>
          <w:bottom w:val="nil"/>
          <w:right w:val="nil"/>
          <w:between w:val="nil"/>
        </w:pBdr>
        <w:rPr>
          <w:b/>
        </w:rPr>
      </w:pPr>
      <w:r w:rsidRPr="00851AEB">
        <w:rPr>
          <w:b/>
        </w:rPr>
        <w:t>Le rôle du système d’information dans les organisations</w:t>
      </w:r>
    </w:p>
    <w:p w14:paraId="3268293A" w14:textId="77777777" w:rsidR="006C779F" w:rsidRPr="00943E00" w:rsidRDefault="006C779F" w:rsidP="009B0E15">
      <w:pPr>
        <w:pStyle w:val="Normal1"/>
        <w:tabs>
          <w:tab w:val="left" w:pos="2595"/>
        </w:tabs>
        <w:outlineLvl w:val="0"/>
        <w:rPr>
          <w:rFonts w:asciiTheme="minorHAnsi" w:hAnsiTheme="minorHAnsi"/>
          <w:b/>
          <w:sz w:val="16"/>
          <w:szCs w:val="16"/>
        </w:rPr>
      </w:pPr>
    </w:p>
    <w:p w14:paraId="06943B81" w14:textId="178C96BC" w:rsidR="009B0E15" w:rsidRPr="00943E00" w:rsidRDefault="009B0E15" w:rsidP="009B0E15">
      <w:pPr>
        <w:pStyle w:val="Normal1"/>
        <w:tabs>
          <w:tab w:val="left" w:pos="2595"/>
        </w:tabs>
        <w:outlineLvl w:val="0"/>
        <w:rPr>
          <w:rFonts w:asciiTheme="minorHAnsi" w:hAnsiTheme="minorHAnsi"/>
          <w:sz w:val="22"/>
          <w:szCs w:val="22"/>
        </w:rPr>
      </w:pPr>
      <w:r w:rsidRPr="00943E00">
        <w:rPr>
          <w:rFonts w:asciiTheme="minorHAnsi" w:hAnsiTheme="minorHAnsi"/>
          <w:b/>
          <w:sz w:val="22"/>
          <w:szCs w:val="22"/>
        </w:rPr>
        <w:t>Sens et portée de l’étude </w:t>
      </w:r>
      <w:r w:rsidRPr="00943E00">
        <w:rPr>
          <w:rFonts w:asciiTheme="minorHAnsi" w:hAnsiTheme="minorHAnsi"/>
          <w:b/>
          <w:sz w:val="22"/>
          <w:szCs w:val="22"/>
        </w:rPr>
        <w:tab/>
      </w:r>
    </w:p>
    <w:p w14:paraId="7FBB7430" w14:textId="77777777" w:rsidR="009B0E15" w:rsidRDefault="009B0E15" w:rsidP="009B0E15">
      <w:pPr>
        <w:jc w:val="both"/>
      </w:pPr>
      <w:r w:rsidRPr="00943E00">
        <w:t xml:space="preserve">Le système d’information (SI) d’une organisation permet de collecter, produire, mémoriser et diffuser une information de qualité nécessaire aux acteurs. </w:t>
      </w:r>
    </w:p>
    <w:p w14:paraId="6516CE10" w14:textId="77777777" w:rsidR="00EC3DDA" w:rsidRPr="00943E00" w:rsidRDefault="00EC3DDA" w:rsidP="009B0E15">
      <w:pPr>
        <w:jc w:val="both"/>
        <w:rPr>
          <w:sz w:val="16"/>
          <w:szCs w:val="16"/>
        </w:rPr>
      </w:pPr>
    </w:p>
    <w:p w14:paraId="55655BB5" w14:textId="077F6E30" w:rsidR="009B0E15" w:rsidRPr="00943E00" w:rsidRDefault="009B0E15" w:rsidP="00943E00">
      <w:pPr>
        <w:spacing w:after="60"/>
        <w:jc w:val="both"/>
        <w:rPr>
          <w:color w:val="808080" w:themeColor="background1" w:themeShade="80"/>
        </w:rPr>
      </w:pPr>
      <w:r w:rsidRPr="00943E00">
        <w:rPr>
          <w:color w:val="808080" w:themeColor="background1" w:themeShade="80"/>
        </w:rPr>
        <w:t>Le système d’information contribue à réduire l'incertitude dans le pilotage des organisations et à prendre en charge les processus de gestion. Au niveau opérationnel il délivre aux acteurs des informations sous une forme adaptée à leurs besoins.</w:t>
      </w:r>
    </w:p>
    <w:tbl>
      <w:tblPr>
        <w:tblStyle w:val="Grilledutableau"/>
        <w:tblW w:w="0" w:type="auto"/>
        <w:tblLook w:val="04A0" w:firstRow="1" w:lastRow="0" w:firstColumn="1" w:lastColumn="0" w:noHBand="0" w:noVBand="1"/>
      </w:tblPr>
      <w:tblGrid>
        <w:gridCol w:w="3981"/>
        <w:gridCol w:w="5873"/>
      </w:tblGrid>
      <w:tr w:rsidR="00EC3DDA" w:rsidRPr="00EC3DDA" w14:paraId="1CE85A7B" w14:textId="77777777" w:rsidTr="00EC0A66">
        <w:trPr>
          <w:trHeight w:val="318"/>
          <w:tblHeader/>
        </w:trPr>
        <w:tc>
          <w:tcPr>
            <w:tcW w:w="4106" w:type="dxa"/>
          </w:tcPr>
          <w:p w14:paraId="30425FC9" w14:textId="77777777" w:rsidR="009B0E15" w:rsidRPr="00EC3DDA" w:rsidRDefault="009B0E15" w:rsidP="00A26219">
            <w:pPr>
              <w:jc w:val="center"/>
              <w:rPr>
                <w:sz w:val="24"/>
                <w:szCs w:val="24"/>
              </w:rPr>
            </w:pPr>
            <w:r w:rsidRPr="00EC3DDA">
              <w:rPr>
                <w:b/>
                <w:sz w:val="24"/>
                <w:szCs w:val="24"/>
              </w:rPr>
              <w:t xml:space="preserve">Compétences </w:t>
            </w:r>
          </w:p>
        </w:tc>
        <w:tc>
          <w:tcPr>
            <w:tcW w:w="6088" w:type="dxa"/>
          </w:tcPr>
          <w:p w14:paraId="7D616839" w14:textId="77777777" w:rsidR="009B0E15" w:rsidRPr="00943E00" w:rsidRDefault="009B0E15" w:rsidP="00A26219">
            <w:pPr>
              <w:jc w:val="center"/>
              <w:rPr>
                <w:sz w:val="24"/>
                <w:szCs w:val="24"/>
              </w:rPr>
            </w:pPr>
            <w:r w:rsidRPr="00943E00">
              <w:rPr>
                <w:b/>
                <w:sz w:val="24"/>
                <w:szCs w:val="24"/>
              </w:rPr>
              <w:t>Attentes</w:t>
            </w:r>
          </w:p>
        </w:tc>
      </w:tr>
      <w:tr w:rsidR="00EC3DDA" w:rsidRPr="00EC3DDA" w14:paraId="7A70B643" w14:textId="77777777" w:rsidTr="00A26219">
        <w:trPr>
          <w:trHeight w:val="876"/>
        </w:trPr>
        <w:tc>
          <w:tcPr>
            <w:tcW w:w="4106" w:type="dxa"/>
          </w:tcPr>
          <w:p w14:paraId="18E3D942" w14:textId="77777777" w:rsidR="009B0E15" w:rsidRPr="00943E00" w:rsidRDefault="009B0E15" w:rsidP="007B0903">
            <w:pPr>
              <w:jc w:val="both"/>
              <w:rPr>
                <w:sz w:val="20"/>
                <w:szCs w:val="20"/>
              </w:rPr>
            </w:pPr>
            <w:r w:rsidRPr="00943E00">
              <w:rPr>
                <w:b/>
                <w:sz w:val="20"/>
                <w:szCs w:val="20"/>
              </w:rPr>
              <w:t xml:space="preserve">- </w:t>
            </w:r>
            <w:r w:rsidRPr="00943E00">
              <w:rPr>
                <w:sz w:val="20"/>
                <w:szCs w:val="20"/>
              </w:rPr>
              <w:t>Analyser la qualité d’une information, repérer et mettre en œuvre des procédures de contrôle de celle-ci.</w:t>
            </w:r>
          </w:p>
        </w:tc>
        <w:tc>
          <w:tcPr>
            <w:tcW w:w="6088" w:type="dxa"/>
          </w:tcPr>
          <w:p w14:paraId="781271C5" w14:textId="61675CDF" w:rsidR="00965FCC" w:rsidRPr="00943E00" w:rsidRDefault="00F1013A" w:rsidP="00A26219">
            <w:pPr>
              <w:rPr>
                <w:sz w:val="20"/>
                <w:szCs w:val="20"/>
              </w:rPr>
            </w:pPr>
            <w:r w:rsidRPr="00943E00">
              <w:rPr>
                <w:sz w:val="20"/>
                <w:szCs w:val="20"/>
              </w:rPr>
              <w:t>À</w:t>
            </w:r>
            <w:r w:rsidR="00965FCC" w:rsidRPr="00943E00">
              <w:rPr>
                <w:sz w:val="20"/>
                <w:szCs w:val="20"/>
              </w:rPr>
              <w:t xml:space="preserve"> partir </w:t>
            </w:r>
            <w:r w:rsidR="006474AD" w:rsidRPr="00943E00">
              <w:rPr>
                <w:sz w:val="20"/>
                <w:szCs w:val="20"/>
              </w:rPr>
              <w:t>de diverses sources (</w:t>
            </w:r>
            <w:r w:rsidR="00C264E5" w:rsidRPr="00943E00">
              <w:rPr>
                <w:sz w:val="20"/>
                <w:szCs w:val="20"/>
              </w:rPr>
              <w:t>publication</w:t>
            </w:r>
            <w:r w:rsidR="006474AD" w:rsidRPr="00943E00">
              <w:rPr>
                <w:sz w:val="20"/>
                <w:szCs w:val="20"/>
              </w:rPr>
              <w:t xml:space="preserve">, </w:t>
            </w:r>
            <w:r w:rsidR="004766C6" w:rsidRPr="00943E00">
              <w:rPr>
                <w:sz w:val="20"/>
                <w:szCs w:val="20"/>
              </w:rPr>
              <w:t>échange</w:t>
            </w:r>
            <w:r w:rsidR="00C264E5" w:rsidRPr="00943E00">
              <w:rPr>
                <w:sz w:val="20"/>
                <w:szCs w:val="20"/>
              </w:rPr>
              <w:t xml:space="preserve">, </w:t>
            </w:r>
            <w:r w:rsidR="006474AD" w:rsidRPr="00943E00">
              <w:rPr>
                <w:sz w:val="20"/>
                <w:szCs w:val="20"/>
              </w:rPr>
              <w:t>document ....</w:t>
            </w:r>
            <w:r w:rsidR="00EC3DDA">
              <w:rPr>
                <w:sz w:val="20"/>
                <w:szCs w:val="20"/>
              </w:rPr>
              <w:t>), le candidat doit</w:t>
            </w:r>
            <w:r w:rsidR="00C264E5" w:rsidRPr="00943E00">
              <w:rPr>
                <w:sz w:val="20"/>
                <w:szCs w:val="20"/>
              </w:rPr>
              <w:t xml:space="preserve"> identifie</w:t>
            </w:r>
            <w:r w:rsidR="00EC3DDA">
              <w:rPr>
                <w:sz w:val="20"/>
                <w:szCs w:val="20"/>
              </w:rPr>
              <w:t>r</w:t>
            </w:r>
            <w:r w:rsidR="00C264E5" w:rsidRPr="00943E00">
              <w:rPr>
                <w:sz w:val="20"/>
                <w:szCs w:val="20"/>
              </w:rPr>
              <w:t xml:space="preserve"> </w:t>
            </w:r>
            <w:r w:rsidR="00EC05A3" w:rsidRPr="00943E00">
              <w:rPr>
                <w:sz w:val="20"/>
                <w:szCs w:val="20"/>
              </w:rPr>
              <w:t xml:space="preserve">les </w:t>
            </w:r>
            <w:r w:rsidR="00D424C7" w:rsidRPr="00943E00">
              <w:rPr>
                <w:sz w:val="20"/>
                <w:szCs w:val="20"/>
              </w:rPr>
              <w:t>données</w:t>
            </w:r>
            <w:r w:rsidR="00DC48DA" w:rsidRPr="00943E00">
              <w:rPr>
                <w:sz w:val="20"/>
                <w:szCs w:val="20"/>
              </w:rPr>
              <w:t xml:space="preserve"> qui ont un </w:t>
            </w:r>
            <w:r w:rsidR="006E53A7" w:rsidRPr="00943E00">
              <w:rPr>
                <w:sz w:val="20"/>
                <w:szCs w:val="20"/>
              </w:rPr>
              <w:t>sens</w:t>
            </w:r>
            <w:r w:rsidR="00BB2F87" w:rsidRPr="00943E00">
              <w:rPr>
                <w:sz w:val="20"/>
                <w:szCs w:val="20"/>
              </w:rPr>
              <w:t xml:space="preserve"> et qui sont source de valeur</w:t>
            </w:r>
            <w:r w:rsidR="0013724F" w:rsidRPr="00943E00">
              <w:rPr>
                <w:sz w:val="20"/>
                <w:szCs w:val="20"/>
              </w:rPr>
              <w:t xml:space="preserve"> pour l’organisation</w:t>
            </w:r>
            <w:r w:rsidR="00344F71" w:rsidRPr="00943E00">
              <w:rPr>
                <w:sz w:val="20"/>
                <w:szCs w:val="20"/>
              </w:rPr>
              <w:t>.</w:t>
            </w:r>
          </w:p>
          <w:p w14:paraId="76A386A1" w14:textId="0E333B0B" w:rsidR="009B0E15" w:rsidRPr="00943E00" w:rsidRDefault="00A118DA" w:rsidP="00EC0A66">
            <w:pPr>
              <w:jc w:val="both"/>
              <w:rPr>
                <w:sz w:val="20"/>
                <w:szCs w:val="20"/>
              </w:rPr>
            </w:pPr>
            <w:r w:rsidRPr="00943E00">
              <w:rPr>
                <w:sz w:val="20"/>
                <w:szCs w:val="20"/>
              </w:rPr>
              <w:t>À</w:t>
            </w:r>
            <w:r w:rsidR="00695C1F" w:rsidRPr="00943E00">
              <w:rPr>
                <w:sz w:val="20"/>
                <w:szCs w:val="20"/>
              </w:rPr>
              <w:t xml:space="preserve"> ce titre</w:t>
            </w:r>
            <w:r w:rsidR="00BE153E" w:rsidRPr="00943E00">
              <w:rPr>
                <w:sz w:val="20"/>
                <w:szCs w:val="20"/>
              </w:rPr>
              <w:t>,</w:t>
            </w:r>
            <w:r w:rsidR="00695C1F" w:rsidRPr="00943E00">
              <w:rPr>
                <w:sz w:val="20"/>
                <w:szCs w:val="20"/>
              </w:rPr>
              <w:t xml:space="preserve"> </w:t>
            </w:r>
            <w:r w:rsidR="00542983" w:rsidRPr="00943E00">
              <w:rPr>
                <w:sz w:val="20"/>
                <w:szCs w:val="20"/>
              </w:rPr>
              <w:t xml:space="preserve">il </w:t>
            </w:r>
            <w:r w:rsidR="00D735BA" w:rsidRPr="00943E00">
              <w:rPr>
                <w:sz w:val="20"/>
                <w:szCs w:val="20"/>
              </w:rPr>
              <w:t>porte un jugement</w:t>
            </w:r>
            <w:r w:rsidR="006A724A" w:rsidRPr="00943E00">
              <w:rPr>
                <w:sz w:val="20"/>
                <w:szCs w:val="20"/>
              </w:rPr>
              <w:t xml:space="preserve"> sur</w:t>
            </w:r>
            <w:r w:rsidR="00D24AD0" w:rsidRPr="00943E00">
              <w:rPr>
                <w:sz w:val="20"/>
                <w:szCs w:val="20"/>
              </w:rPr>
              <w:t xml:space="preserve"> </w:t>
            </w:r>
            <w:r w:rsidR="002975E5" w:rsidRPr="00943E00">
              <w:rPr>
                <w:sz w:val="20"/>
                <w:szCs w:val="20"/>
              </w:rPr>
              <w:t>la qualité de l’information et</w:t>
            </w:r>
            <w:r w:rsidR="006A724A" w:rsidRPr="00943E00">
              <w:rPr>
                <w:sz w:val="20"/>
                <w:szCs w:val="20"/>
              </w:rPr>
              <w:t xml:space="preserve"> vérifie les modalités</w:t>
            </w:r>
            <w:r w:rsidR="00173D0B" w:rsidRPr="00943E00">
              <w:rPr>
                <w:sz w:val="20"/>
                <w:szCs w:val="20"/>
              </w:rPr>
              <w:t xml:space="preserve"> de</w:t>
            </w:r>
            <w:r w:rsidR="002975E5" w:rsidRPr="00943E00">
              <w:rPr>
                <w:sz w:val="20"/>
                <w:szCs w:val="20"/>
              </w:rPr>
              <w:t xml:space="preserve"> son contrôle</w:t>
            </w:r>
            <w:r w:rsidR="00073431" w:rsidRPr="00943E00">
              <w:rPr>
                <w:sz w:val="20"/>
                <w:szCs w:val="20"/>
              </w:rPr>
              <w:t>.</w:t>
            </w:r>
          </w:p>
        </w:tc>
      </w:tr>
      <w:tr w:rsidR="00EC3DDA" w:rsidRPr="00EC3DDA" w14:paraId="13FE8F0F" w14:textId="77777777" w:rsidTr="007F5AC1">
        <w:trPr>
          <w:trHeight w:val="273"/>
        </w:trPr>
        <w:tc>
          <w:tcPr>
            <w:tcW w:w="4106" w:type="dxa"/>
          </w:tcPr>
          <w:p w14:paraId="510D1835" w14:textId="77777777" w:rsidR="009B0E15" w:rsidRDefault="009B0E15" w:rsidP="00A26219">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 Mettre en évidence le rôle du système d’information dans une organisation. </w:t>
            </w:r>
          </w:p>
          <w:p w14:paraId="2C0455C8" w14:textId="77777777" w:rsidR="00EC3DDA" w:rsidRPr="00943E00" w:rsidRDefault="00EC3DDA" w:rsidP="00A26219">
            <w:pPr>
              <w:pStyle w:val="Normal1"/>
              <w:contextualSpacing/>
              <w:rPr>
                <w:rFonts w:asciiTheme="minorHAnsi" w:eastAsiaTheme="minorEastAsia" w:hAnsiTheme="minorHAnsi"/>
                <w:color w:val="auto"/>
                <w:sz w:val="16"/>
                <w:szCs w:val="16"/>
              </w:rPr>
            </w:pPr>
          </w:p>
          <w:p w14:paraId="7E668A6F" w14:textId="77777777" w:rsidR="009B0E15" w:rsidRDefault="009B0E15" w:rsidP="00A26219">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 Différencier les niveaux du système d’information. </w:t>
            </w:r>
          </w:p>
          <w:p w14:paraId="3D5BA004" w14:textId="77777777" w:rsidR="00EC3DDA" w:rsidRPr="00943E00" w:rsidRDefault="00EC3DDA" w:rsidP="00A26219">
            <w:pPr>
              <w:pStyle w:val="Normal1"/>
              <w:contextualSpacing/>
              <w:rPr>
                <w:rFonts w:asciiTheme="minorHAnsi" w:eastAsiaTheme="minorEastAsia" w:hAnsiTheme="minorHAnsi"/>
                <w:color w:val="auto"/>
                <w:sz w:val="16"/>
                <w:szCs w:val="16"/>
              </w:rPr>
            </w:pPr>
          </w:p>
          <w:p w14:paraId="3ED9B4B8" w14:textId="77777777" w:rsidR="009B0E15" w:rsidRPr="00943E00" w:rsidRDefault="009B0E15" w:rsidP="00A26219">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Repérer les composantes du système d’information et leur rôle.</w:t>
            </w:r>
          </w:p>
        </w:tc>
        <w:tc>
          <w:tcPr>
            <w:tcW w:w="6088" w:type="dxa"/>
          </w:tcPr>
          <w:p w14:paraId="40F6BC01" w14:textId="6743B05F" w:rsidR="001605F3" w:rsidRPr="00943E00" w:rsidRDefault="00EC3DDA" w:rsidP="001605F3">
            <w:pPr>
              <w:rPr>
                <w:sz w:val="20"/>
                <w:szCs w:val="20"/>
              </w:rPr>
            </w:pPr>
            <w:r>
              <w:rPr>
                <w:sz w:val="20"/>
                <w:szCs w:val="20"/>
              </w:rPr>
              <w:t xml:space="preserve">Le candidat doit être capable de </w:t>
            </w:r>
            <w:r w:rsidR="00D3038F" w:rsidRPr="00943E00">
              <w:rPr>
                <w:sz w:val="20"/>
                <w:szCs w:val="20"/>
              </w:rPr>
              <w:t>met</w:t>
            </w:r>
            <w:r>
              <w:rPr>
                <w:sz w:val="20"/>
                <w:szCs w:val="20"/>
              </w:rPr>
              <w:t>tre</w:t>
            </w:r>
            <w:r w:rsidR="00D3038F" w:rsidRPr="00943E00">
              <w:rPr>
                <w:sz w:val="20"/>
                <w:szCs w:val="20"/>
              </w:rPr>
              <w:t xml:space="preserve"> en évidence</w:t>
            </w:r>
            <w:r w:rsidR="008374AB" w:rsidRPr="00943E00">
              <w:rPr>
                <w:sz w:val="20"/>
                <w:szCs w:val="20"/>
              </w:rPr>
              <w:t xml:space="preserve"> </w:t>
            </w:r>
            <w:r w:rsidR="001627ED" w:rsidRPr="00943E00">
              <w:rPr>
                <w:sz w:val="20"/>
                <w:szCs w:val="20"/>
              </w:rPr>
              <w:t xml:space="preserve">le rôle indispensable du SI </w:t>
            </w:r>
            <w:r w:rsidR="00CD52BF" w:rsidRPr="00943E00">
              <w:rPr>
                <w:sz w:val="20"/>
                <w:szCs w:val="20"/>
              </w:rPr>
              <w:t>dans</w:t>
            </w:r>
            <w:r w:rsidR="001605F3" w:rsidRPr="00943E00">
              <w:rPr>
                <w:sz w:val="20"/>
                <w:szCs w:val="20"/>
              </w:rPr>
              <w:t xml:space="preserve"> </w:t>
            </w:r>
            <w:r w:rsidR="00932E37" w:rsidRPr="00943E00">
              <w:rPr>
                <w:sz w:val="20"/>
                <w:szCs w:val="20"/>
              </w:rPr>
              <w:t xml:space="preserve">la pérennité </w:t>
            </w:r>
            <w:r w:rsidR="001605F3" w:rsidRPr="00943E00">
              <w:rPr>
                <w:sz w:val="20"/>
                <w:szCs w:val="20"/>
              </w:rPr>
              <w:t xml:space="preserve">et </w:t>
            </w:r>
            <w:r w:rsidR="008374AB" w:rsidRPr="00943E00">
              <w:rPr>
                <w:sz w:val="20"/>
                <w:szCs w:val="20"/>
              </w:rPr>
              <w:t>le</w:t>
            </w:r>
            <w:r w:rsidR="001605F3" w:rsidRPr="00943E00">
              <w:rPr>
                <w:sz w:val="20"/>
                <w:szCs w:val="20"/>
              </w:rPr>
              <w:t xml:space="preserve"> développement des organisation</w:t>
            </w:r>
            <w:r w:rsidR="00D3038F" w:rsidRPr="00943E00">
              <w:rPr>
                <w:sz w:val="20"/>
                <w:szCs w:val="20"/>
              </w:rPr>
              <w:t xml:space="preserve">s, </w:t>
            </w:r>
            <w:r w:rsidR="001605F3" w:rsidRPr="00943E00">
              <w:rPr>
                <w:sz w:val="20"/>
                <w:szCs w:val="20"/>
              </w:rPr>
              <w:t>la contribution du SI pour les systèmes opérant et décisionnel.</w:t>
            </w:r>
          </w:p>
          <w:p w14:paraId="515DE10D" w14:textId="0DFB53ED" w:rsidR="006E2D67" w:rsidRDefault="00EC3DDA">
            <w:pPr>
              <w:rPr>
                <w:sz w:val="20"/>
                <w:szCs w:val="20"/>
              </w:rPr>
            </w:pPr>
            <w:r>
              <w:rPr>
                <w:sz w:val="20"/>
                <w:szCs w:val="20"/>
              </w:rPr>
              <w:t xml:space="preserve">Il </w:t>
            </w:r>
            <w:r w:rsidR="00E13E16" w:rsidRPr="00943E00">
              <w:rPr>
                <w:sz w:val="20"/>
                <w:szCs w:val="20"/>
              </w:rPr>
              <w:t>présente</w:t>
            </w:r>
            <w:r w:rsidR="001605F3" w:rsidRPr="00943E00">
              <w:rPr>
                <w:sz w:val="20"/>
                <w:szCs w:val="20"/>
              </w:rPr>
              <w:t xml:space="preserve"> le SI </w:t>
            </w:r>
            <w:r w:rsidR="00E13E16" w:rsidRPr="00943E00">
              <w:rPr>
                <w:sz w:val="20"/>
                <w:szCs w:val="20"/>
              </w:rPr>
              <w:t>comme</w:t>
            </w:r>
            <w:r w:rsidR="001605F3" w:rsidRPr="00943E00">
              <w:rPr>
                <w:sz w:val="20"/>
                <w:szCs w:val="20"/>
              </w:rPr>
              <w:t xml:space="preserve"> un ensemble formé d’éléments en interaction</w:t>
            </w:r>
            <w:r w:rsidR="002039F4" w:rsidRPr="00943E00">
              <w:rPr>
                <w:sz w:val="20"/>
                <w:szCs w:val="20"/>
              </w:rPr>
              <w:t xml:space="preserve"> : </w:t>
            </w:r>
          </w:p>
          <w:p w14:paraId="3C44D20F" w14:textId="164F6BE1" w:rsidR="006E2D67" w:rsidRDefault="006E2D67">
            <w:pPr>
              <w:rPr>
                <w:sz w:val="20"/>
                <w:szCs w:val="20"/>
              </w:rPr>
            </w:pPr>
            <w:r>
              <w:rPr>
                <w:sz w:val="20"/>
                <w:szCs w:val="20"/>
              </w:rPr>
              <w:t>-</w:t>
            </w:r>
            <w:r w:rsidR="003B6E21" w:rsidRPr="00943E00">
              <w:rPr>
                <w:sz w:val="20"/>
                <w:szCs w:val="20"/>
              </w:rPr>
              <w:t>acteurs</w:t>
            </w:r>
            <w:r>
              <w:rPr>
                <w:sz w:val="20"/>
                <w:szCs w:val="20"/>
              </w:rPr>
              <w:t>,</w:t>
            </w:r>
            <w:r w:rsidR="002039F4" w:rsidRPr="00943E00">
              <w:rPr>
                <w:sz w:val="20"/>
                <w:szCs w:val="20"/>
              </w:rPr>
              <w:t xml:space="preserve"> utilisateurs, informaticiens ; </w:t>
            </w:r>
          </w:p>
          <w:p w14:paraId="1533273B" w14:textId="77777777" w:rsidR="006E2D67" w:rsidRDefault="006E2D67">
            <w:pPr>
              <w:rPr>
                <w:sz w:val="20"/>
                <w:szCs w:val="20"/>
              </w:rPr>
            </w:pPr>
            <w:r>
              <w:rPr>
                <w:sz w:val="20"/>
                <w:szCs w:val="20"/>
              </w:rPr>
              <w:t>-</w:t>
            </w:r>
            <w:r w:rsidR="004C6323" w:rsidRPr="00943E00">
              <w:rPr>
                <w:sz w:val="20"/>
                <w:szCs w:val="20"/>
              </w:rPr>
              <w:t>m</w:t>
            </w:r>
            <w:r w:rsidR="001605F3" w:rsidRPr="00943E00">
              <w:rPr>
                <w:sz w:val="20"/>
                <w:szCs w:val="20"/>
              </w:rPr>
              <w:t>atériel</w:t>
            </w:r>
            <w:r w:rsidR="0051237F" w:rsidRPr="00943E00">
              <w:rPr>
                <w:sz w:val="20"/>
                <w:szCs w:val="20"/>
              </w:rPr>
              <w:t>s</w:t>
            </w:r>
            <w:r w:rsidR="001605F3" w:rsidRPr="00943E00">
              <w:rPr>
                <w:sz w:val="20"/>
                <w:szCs w:val="20"/>
              </w:rPr>
              <w:t xml:space="preserve">, </w:t>
            </w:r>
            <w:r w:rsidR="002039F4" w:rsidRPr="00943E00">
              <w:rPr>
                <w:sz w:val="20"/>
                <w:szCs w:val="20"/>
              </w:rPr>
              <w:t>logiciels et progi</w:t>
            </w:r>
            <w:r w:rsidR="00E84E9E" w:rsidRPr="00943E00">
              <w:rPr>
                <w:sz w:val="20"/>
                <w:szCs w:val="20"/>
              </w:rPr>
              <w:t>ciels</w:t>
            </w:r>
            <w:r w:rsidR="002039F4" w:rsidRPr="00943E00">
              <w:rPr>
                <w:sz w:val="20"/>
                <w:szCs w:val="20"/>
              </w:rPr>
              <w:t xml:space="preserve">, </w:t>
            </w:r>
            <w:r w:rsidR="001605F3" w:rsidRPr="00943E00">
              <w:rPr>
                <w:sz w:val="20"/>
                <w:szCs w:val="20"/>
              </w:rPr>
              <w:t>applications</w:t>
            </w:r>
            <w:r w:rsidR="002039F4" w:rsidRPr="00943E00">
              <w:rPr>
                <w:sz w:val="20"/>
                <w:szCs w:val="20"/>
              </w:rPr>
              <w:t xml:space="preserve"> informatiques</w:t>
            </w:r>
            <w:r w:rsidR="001605F3" w:rsidRPr="00943E00">
              <w:rPr>
                <w:sz w:val="20"/>
                <w:szCs w:val="20"/>
              </w:rPr>
              <w:t xml:space="preserve">, </w:t>
            </w:r>
          </w:p>
          <w:p w14:paraId="2A7A8B63" w14:textId="07A0CA13" w:rsidR="006E2D67" w:rsidRDefault="006E2D67">
            <w:pPr>
              <w:rPr>
                <w:sz w:val="20"/>
                <w:szCs w:val="20"/>
              </w:rPr>
            </w:pPr>
            <w:r>
              <w:rPr>
                <w:sz w:val="20"/>
                <w:szCs w:val="20"/>
              </w:rPr>
              <w:t>-</w:t>
            </w:r>
            <w:r w:rsidR="00E84E9E" w:rsidRPr="00943E00">
              <w:rPr>
                <w:sz w:val="20"/>
                <w:szCs w:val="20"/>
              </w:rPr>
              <w:t xml:space="preserve">processus de gestion, </w:t>
            </w:r>
            <w:r w:rsidR="001605F3" w:rsidRPr="00943E00">
              <w:rPr>
                <w:sz w:val="20"/>
                <w:szCs w:val="20"/>
              </w:rPr>
              <w:t>procédures</w:t>
            </w:r>
            <w:r w:rsidR="004C6323" w:rsidRPr="00943E00">
              <w:rPr>
                <w:sz w:val="20"/>
                <w:szCs w:val="20"/>
              </w:rPr>
              <w:t xml:space="preserve"> de fonctionnement,</w:t>
            </w:r>
            <w:r w:rsidR="00E84E9E" w:rsidRPr="00943E00">
              <w:rPr>
                <w:sz w:val="20"/>
                <w:szCs w:val="20"/>
              </w:rPr>
              <w:t xml:space="preserve"> documents, informations</w:t>
            </w:r>
            <w:r w:rsidR="001605F3" w:rsidRPr="00943E00">
              <w:rPr>
                <w:sz w:val="20"/>
                <w:szCs w:val="20"/>
              </w:rPr>
              <w:t xml:space="preserve">. </w:t>
            </w:r>
          </w:p>
          <w:p w14:paraId="49566F74" w14:textId="1CE909D8" w:rsidR="006E465B" w:rsidRPr="00943E00" w:rsidRDefault="001605F3">
            <w:pPr>
              <w:rPr>
                <w:sz w:val="20"/>
                <w:szCs w:val="20"/>
              </w:rPr>
            </w:pPr>
            <w:r w:rsidRPr="00943E00">
              <w:rPr>
                <w:sz w:val="20"/>
                <w:szCs w:val="20"/>
              </w:rPr>
              <w:t>De cet ensemble découlent trois composantes</w:t>
            </w:r>
            <w:r w:rsidR="00D44448">
              <w:rPr>
                <w:sz w:val="20"/>
                <w:szCs w:val="20"/>
              </w:rPr>
              <w:t xml:space="preserve"> que le candidat doit pouvoir</w:t>
            </w:r>
            <w:r w:rsidR="003E393C" w:rsidRPr="00943E00">
              <w:rPr>
                <w:sz w:val="20"/>
                <w:szCs w:val="20"/>
              </w:rPr>
              <w:t xml:space="preserve"> repérer et </w:t>
            </w:r>
            <w:r w:rsidR="006E2D67">
              <w:rPr>
                <w:sz w:val="20"/>
                <w:szCs w:val="20"/>
              </w:rPr>
              <w:t>pouvoir</w:t>
            </w:r>
            <w:r w:rsidR="00D44448">
              <w:rPr>
                <w:sz w:val="20"/>
                <w:szCs w:val="20"/>
              </w:rPr>
              <w:t xml:space="preserve"> explicit</w:t>
            </w:r>
            <w:r w:rsidR="006E2D67">
              <w:rPr>
                <w:sz w:val="20"/>
                <w:szCs w:val="20"/>
              </w:rPr>
              <w:t>er</w:t>
            </w:r>
            <w:r w:rsidR="003E393C" w:rsidRPr="00943E00">
              <w:rPr>
                <w:sz w:val="20"/>
                <w:szCs w:val="20"/>
              </w:rPr>
              <w:t xml:space="preserve"> </w:t>
            </w:r>
            <w:r w:rsidR="00401319" w:rsidRPr="00943E00">
              <w:rPr>
                <w:sz w:val="20"/>
                <w:szCs w:val="20"/>
              </w:rPr>
              <w:t xml:space="preserve">: </w:t>
            </w:r>
            <w:r w:rsidRPr="00943E00">
              <w:rPr>
                <w:sz w:val="20"/>
                <w:szCs w:val="20"/>
              </w:rPr>
              <w:t>humaine, technologique et organisationnelle</w:t>
            </w:r>
            <w:r w:rsidR="00401319" w:rsidRPr="00943E00">
              <w:rPr>
                <w:sz w:val="20"/>
                <w:szCs w:val="20"/>
              </w:rPr>
              <w:t xml:space="preserve">. </w:t>
            </w:r>
            <w:r w:rsidRPr="00943E00">
              <w:rPr>
                <w:sz w:val="20"/>
                <w:szCs w:val="20"/>
              </w:rPr>
              <w:t xml:space="preserve"> </w:t>
            </w:r>
            <w:r w:rsidR="006C1D5F" w:rsidRPr="00943E00">
              <w:rPr>
                <w:sz w:val="20"/>
                <w:szCs w:val="20"/>
              </w:rPr>
              <w:t xml:space="preserve">À partir d’un contexte professionnel (comptes rendus d’entretiens avec des acteurs, documents internes ou externes, schémas, organigrammes…), </w:t>
            </w:r>
            <w:r w:rsidR="0045150B" w:rsidRPr="00943E00">
              <w:rPr>
                <w:sz w:val="20"/>
                <w:szCs w:val="20"/>
              </w:rPr>
              <w:t>l</w:t>
            </w:r>
            <w:r w:rsidR="00621D62" w:rsidRPr="00943E00">
              <w:rPr>
                <w:sz w:val="20"/>
                <w:szCs w:val="20"/>
              </w:rPr>
              <w:t xml:space="preserve">es productions </w:t>
            </w:r>
            <w:r w:rsidR="009B20F6" w:rsidRPr="00943E00">
              <w:rPr>
                <w:sz w:val="20"/>
                <w:szCs w:val="20"/>
              </w:rPr>
              <w:t>attendues</w:t>
            </w:r>
            <w:r w:rsidR="00621D62" w:rsidRPr="00943E00">
              <w:rPr>
                <w:sz w:val="20"/>
                <w:szCs w:val="20"/>
              </w:rPr>
              <w:t xml:space="preserve"> </w:t>
            </w:r>
            <w:r w:rsidR="009B20F6" w:rsidRPr="00943E00">
              <w:rPr>
                <w:sz w:val="20"/>
                <w:szCs w:val="20"/>
              </w:rPr>
              <w:t>prennent</w:t>
            </w:r>
            <w:r w:rsidR="00A97770" w:rsidRPr="00943E00">
              <w:rPr>
                <w:sz w:val="20"/>
                <w:szCs w:val="20"/>
              </w:rPr>
              <w:t xml:space="preserve"> </w:t>
            </w:r>
            <w:r w:rsidR="00F128C1" w:rsidRPr="00943E00">
              <w:rPr>
                <w:sz w:val="20"/>
                <w:szCs w:val="20"/>
              </w:rPr>
              <w:t>la forme</w:t>
            </w:r>
            <w:r w:rsidR="00621D62" w:rsidRPr="00943E00">
              <w:rPr>
                <w:sz w:val="20"/>
                <w:szCs w:val="20"/>
              </w:rPr>
              <w:t xml:space="preserve"> de</w:t>
            </w:r>
            <w:r w:rsidR="00DF014F" w:rsidRPr="00943E00">
              <w:rPr>
                <w:sz w:val="20"/>
                <w:szCs w:val="20"/>
              </w:rPr>
              <w:t xml:space="preserve"> commentaires, descriptions, </w:t>
            </w:r>
            <w:r w:rsidR="00877499" w:rsidRPr="00943E00">
              <w:rPr>
                <w:sz w:val="20"/>
                <w:szCs w:val="20"/>
              </w:rPr>
              <w:t>tableaux</w:t>
            </w:r>
            <w:r w:rsidR="009B4477" w:rsidRPr="00943E00">
              <w:rPr>
                <w:sz w:val="20"/>
                <w:szCs w:val="20"/>
              </w:rPr>
              <w:t xml:space="preserve"> ou </w:t>
            </w:r>
            <w:r w:rsidR="00F128C1" w:rsidRPr="00943E00">
              <w:rPr>
                <w:sz w:val="20"/>
                <w:szCs w:val="20"/>
              </w:rPr>
              <w:t>schémas.</w:t>
            </w:r>
          </w:p>
        </w:tc>
      </w:tr>
    </w:tbl>
    <w:p w14:paraId="27C2E4BA" w14:textId="77777777" w:rsidR="00851AEB" w:rsidRPr="00943E00" w:rsidRDefault="00851AEB" w:rsidP="00851AEB">
      <w:pPr>
        <w:pStyle w:val="Normal1"/>
        <w:jc w:val="both"/>
        <w:rPr>
          <w:rFonts w:asciiTheme="minorHAnsi" w:eastAsiaTheme="minorEastAsia" w:hAnsiTheme="minorHAnsi"/>
          <w:color w:val="auto"/>
          <w:sz w:val="16"/>
          <w:szCs w:val="16"/>
        </w:rPr>
      </w:pPr>
    </w:p>
    <w:tbl>
      <w:tblPr>
        <w:tblStyle w:val="Grilledutableau"/>
        <w:tblW w:w="0" w:type="auto"/>
        <w:tblLook w:val="04A0" w:firstRow="1" w:lastRow="0" w:firstColumn="1" w:lastColumn="0" w:noHBand="0" w:noVBand="1"/>
      </w:tblPr>
      <w:tblGrid>
        <w:gridCol w:w="3991"/>
        <w:gridCol w:w="5863"/>
      </w:tblGrid>
      <w:tr w:rsidR="00EC3DDA" w:rsidRPr="00EC3DDA" w14:paraId="4A2EDE0F" w14:textId="77777777" w:rsidTr="00036AAC">
        <w:trPr>
          <w:trHeight w:val="318"/>
        </w:trPr>
        <w:tc>
          <w:tcPr>
            <w:tcW w:w="4106" w:type="dxa"/>
          </w:tcPr>
          <w:p w14:paraId="7ACD88D6" w14:textId="77777777" w:rsidR="009B0E15" w:rsidRPr="00EC3DDA" w:rsidRDefault="00E478A2" w:rsidP="00A26219">
            <w:pPr>
              <w:jc w:val="center"/>
              <w:rPr>
                <w:sz w:val="24"/>
                <w:szCs w:val="24"/>
              </w:rPr>
            </w:pPr>
            <w:r w:rsidRPr="00943E00">
              <w:rPr>
                <w:sz w:val="24"/>
                <w:szCs w:val="24"/>
              </w:rPr>
              <w:br w:type="page"/>
            </w:r>
            <w:r w:rsidR="009B0E15" w:rsidRPr="00EC3DDA">
              <w:rPr>
                <w:b/>
                <w:sz w:val="24"/>
                <w:szCs w:val="24"/>
              </w:rPr>
              <w:t>Savoirs associés</w:t>
            </w:r>
          </w:p>
        </w:tc>
        <w:tc>
          <w:tcPr>
            <w:tcW w:w="6088" w:type="dxa"/>
          </w:tcPr>
          <w:p w14:paraId="3A076EB5" w14:textId="77777777" w:rsidR="009B0E15" w:rsidRPr="00EC3DDA" w:rsidRDefault="009B0E15" w:rsidP="00A26219">
            <w:pPr>
              <w:jc w:val="center"/>
              <w:rPr>
                <w:b/>
                <w:sz w:val="24"/>
                <w:szCs w:val="24"/>
              </w:rPr>
            </w:pPr>
            <w:r w:rsidRPr="00943E00">
              <w:rPr>
                <w:b/>
                <w:sz w:val="24"/>
                <w:szCs w:val="24"/>
              </w:rPr>
              <w:t>Cadrage</w:t>
            </w:r>
          </w:p>
        </w:tc>
      </w:tr>
      <w:tr w:rsidR="00EC3DDA" w:rsidRPr="00EC3DDA" w14:paraId="2E1E7643" w14:textId="77777777" w:rsidTr="00943E00">
        <w:trPr>
          <w:trHeight w:val="557"/>
        </w:trPr>
        <w:tc>
          <w:tcPr>
            <w:tcW w:w="4106" w:type="dxa"/>
          </w:tcPr>
          <w:p w14:paraId="0309CA28" w14:textId="77777777" w:rsidR="009B0E15" w:rsidRPr="00943E00" w:rsidRDefault="009B0E15" w:rsidP="00A26219">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Critères de qualité de l’information : accessibilité, exactitude, actualité, pertinence, exhaustivité.</w:t>
            </w:r>
          </w:p>
          <w:p w14:paraId="299D18CE" w14:textId="332B5991" w:rsidR="009B0E15" w:rsidRPr="00943E00" w:rsidRDefault="009B0E15" w:rsidP="00A26219">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 Vision de l'organisation comme </w:t>
            </w:r>
            <w:r w:rsidR="00241B7F" w:rsidRPr="00943E00">
              <w:rPr>
                <w:rFonts w:asciiTheme="minorHAnsi" w:eastAsiaTheme="minorEastAsia" w:hAnsiTheme="minorHAnsi"/>
                <w:color w:val="auto"/>
                <w:sz w:val="20"/>
                <w:szCs w:val="20"/>
              </w:rPr>
              <w:t xml:space="preserve">un </w:t>
            </w:r>
            <w:r w:rsidRPr="00943E00">
              <w:rPr>
                <w:rFonts w:asciiTheme="minorHAnsi" w:eastAsiaTheme="minorEastAsia" w:hAnsiTheme="minorHAnsi"/>
                <w:color w:val="auto"/>
                <w:sz w:val="20"/>
                <w:szCs w:val="20"/>
              </w:rPr>
              <w:t xml:space="preserve">ensemble de trois sous-systèmes : décisionnel, opérant et </w:t>
            </w:r>
            <w:r w:rsidR="00241B7F" w:rsidRPr="00943E00">
              <w:rPr>
                <w:rFonts w:asciiTheme="minorHAnsi" w:eastAsiaTheme="minorEastAsia" w:hAnsiTheme="minorHAnsi"/>
                <w:color w:val="auto"/>
                <w:sz w:val="20"/>
                <w:szCs w:val="20"/>
              </w:rPr>
              <w:t>informationnel</w:t>
            </w:r>
            <w:r w:rsidRPr="00943E00">
              <w:rPr>
                <w:rFonts w:asciiTheme="minorHAnsi" w:eastAsiaTheme="minorEastAsia" w:hAnsiTheme="minorHAnsi"/>
                <w:color w:val="auto"/>
                <w:sz w:val="20"/>
                <w:szCs w:val="20"/>
              </w:rPr>
              <w:t xml:space="preserve">. </w:t>
            </w:r>
          </w:p>
          <w:p w14:paraId="0ACD5A21" w14:textId="77777777" w:rsidR="009B0E15" w:rsidRPr="00943E00" w:rsidRDefault="009B0E15" w:rsidP="00A26219">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 Rôles opérationnel et stratégique du système d’information. </w:t>
            </w:r>
          </w:p>
          <w:p w14:paraId="03074C74" w14:textId="77777777" w:rsidR="009B0E15" w:rsidRPr="00943E00" w:rsidRDefault="009B0E15" w:rsidP="00A26219">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 Les différents niveaux du système d’information : métier, fonctionnel, applicatif, technique. </w:t>
            </w:r>
          </w:p>
          <w:p w14:paraId="4A0CB4EA" w14:textId="77777777" w:rsidR="009B0E15" w:rsidRPr="00943E00" w:rsidRDefault="009B0E15" w:rsidP="00A26219">
            <w:pPr>
              <w:pStyle w:val="Normal1"/>
              <w:contextualSpacing/>
              <w:rPr>
                <w:rFonts w:asciiTheme="minorHAnsi" w:hAnsiTheme="minorHAnsi"/>
                <w:color w:val="auto"/>
                <w:sz w:val="20"/>
                <w:szCs w:val="20"/>
              </w:rPr>
            </w:pPr>
            <w:r w:rsidRPr="00943E00">
              <w:rPr>
                <w:rFonts w:asciiTheme="minorHAnsi" w:eastAsiaTheme="minorEastAsia" w:hAnsiTheme="minorHAnsi"/>
                <w:color w:val="auto"/>
                <w:sz w:val="20"/>
                <w:szCs w:val="20"/>
              </w:rPr>
              <w:t>- Nature et composantes du système d’information : interaction des ressources humaines, technologiques et organisationnelles.</w:t>
            </w:r>
          </w:p>
        </w:tc>
        <w:tc>
          <w:tcPr>
            <w:tcW w:w="6088" w:type="dxa"/>
          </w:tcPr>
          <w:p w14:paraId="64854661" w14:textId="2117EF10" w:rsidR="002822C3" w:rsidRPr="00943E00" w:rsidRDefault="00E65C2D" w:rsidP="00A26219">
            <w:pPr>
              <w:rPr>
                <w:sz w:val="20"/>
                <w:szCs w:val="20"/>
              </w:rPr>
            </w:pPr>
            <w:r w:rsidRPr="00943E00">
              <w:rPr>
                <w:sz w:val="20"/>
                <w:szCs w:val="20"/>
              </w:rPr>
              <w:t xml:space="preserve">Il s’agit de montrer </w:t>
            </w:r>
            <w:r w:rsidR="00FC1A56" w:rsidRPr="00943E00">
              <w:rPr>
                <w:sz w:val="20"/>
                <w:szCs w:val="20"/>
              </w:rPr>
              <w:t>qu’un</w:t>
            </w:r>
            <w:r w:rsidRPr="00943E00">
              <w:rPr>
                <w:sz w:val="20"/>
                <w:szCs w:val="20"/>
              </w:rPr>
              <w:t>e information</w:t>
            </w:r>
            <w:r w:rsidR="00EB19D8" w:rsidRPr="00943E00">
              <w:rPr>
                <w:sz w:val="20"/>
                <w:szCs w:val="20"/>
              </w:rPr>
              <w:t xml:space="preserve"> de qualité contribue à la réduction de l’</w:t>
            </w:r>
            <w:r w:rsidR="00FC1A56" w:rsidRPr="00943E00">
              <w:rPr>
                <w:sz w:val="20"/>
                <w:szCs w:val="20"/>
              </w:rPr>
              <w:t>incertitude et facilite la prise de décisions.</w:t>
            </w:r>
          </w:p>
          <w:p w14:paraId="67E9F21E" w14:textId="77777777" w:rsidR="00E65C2D" w:rsidRPr="00943E00" w:rsidRDefault="00E65C2D" w:rsidP="00A26219">
            <w:pPr>
              <w:rPr>
                <w:sz w:val="20"/>
                <w:szCs w:val="20"/>
              </w:rPr>
            </w:pPr>
          </w:p>
          <w:p w14:paraId="14FA64E8" w14:textId="77777777" w:rsidR="009B0E15" w:rsidRPr="00943E00" w:rsidRDefault="009B0E15" w:rsidP="00A26219">
            <w:pPr>
              <w:rPr>
                <w:sz w:val="20"/>
                <w:szCs w:val="20"/>
              </w:rPr>
            </w:pPr>
            <w:r w:rsidRPr="00943E00">
              <w:rPr>
                <w:sz w:val="20"/>
                <w:szCs w:val="20"/>
              </w:rPr>
              <w:t xml:space="preserve">L’approche du SI </w:t>
            </w:r>
            <w:r w:rsidR="004B0BEA" w:rsidRPr="00943E00">
              <w:rPr>
                <w:sz w:val="20"/>
                <w:szCs w:val="20"/>
              </w:rPr>
              <w:t>est</w:t>
            </w:r>
            <w:r w:rsidRPr="00943E00">
              <w:rPr>
                <w:sz w:val="20"/>
                <w:szCs w:val="20"/>
              </w:rPr>
              <w:t xml:space="preserve"> réalisée à partir de l’étude de domaines de gestion variés de la vie des organisations afin d’identifier les éléments présents dans tout système d’information.</w:t>
            </w:r>
          </w:p>
          <w:p w14:paraId="64FDE35C" w14:textId="26D7F56D" w:rsidR="009B0E15" w:rsidRPr="00943E00" w:rsidRDefault="009B0E15" w:rsidP="00A26219">
            <w:pPr>
              <w:rPr>
                <w:sz w:val="20"/>
                <w:szCs w:val="20"/>
              </w:rPr>
            </w:pPr>
            <w:r w:rsidRPr="00943E00">
              <w:rPr>
                <w:sz w:val="20"/>
                <w:szCs w:val="20"/>
              </w:rPr>
              <w:t xml:space="preserve">La distinction entre rôles opérationnel et </w:t>
            </w:r>
            <w:r w:rsidR="00570FDF">
              <w:rPr>
                <w:sz w:val="20"/>
                <w:szCs w:val="20"/>
              </w:rPr>
              <w:t xml:space="preserve">rôle </w:t>
            </w:r>
            <w:r w:rsidRPr="00943E00">
              <w:rPr>
                <w:sz w:val="20"/>
                <w:szCs w:val="20"/>
              </w:rPr>
              <w:t xml:space="preserve">stratégique </w:t>
            </w:r>
            <w:r w:rsidR="004B0BEA" w:rsidRPr="00943E00">
              <w:rPr>
                <w:sz w:val="20"/>
                <w:szCs w:val="20"/>
              </w:rPr>
              <w:t>est</w:t>
            </w:r>
            <w:r w:rsidRPr="00943E00">
              <w:rPr>
                <w:sz w:val="20"/>
                <w:szCs w:val="20"/>
              </w:rPr>
              <w:t xml:space="preserve"> abordée du point de</w:t>
            </w:r>
            <w:r w:rsidR="002A058A" w:rsidRPr="00943E00">
              <w:rPr>
                <w:sz w:val="20"/>
                <w:szCs w:val="20"/>
              </w:rPr>
              <w:t xml:space="preserve"> vue de</w:t>
            </w:r>
            <w:r w:rsidRPr="00943E00">
              <w:rPr>
                <w:sz w:val="20"/>
                <w:szCs w:val="20"/>
              </w:rPr>
              <w:t xml:space="preserve"> </w:t>
            </w:r>
            <w:r w:rsidR="00EB1AAB" w:rsidRPr="00943E00">
              <w:rPr>
                <w:sz w:val="20"/>
                <w:szCs w:val="20"/>
              </w:rPr>
              <w:t>l’alignement</w:t>
            </w:r>
            <w:r w:rsidRPr="00943E00">
              <w:rPr>
                <w:sz w:val="20"/>
                <w:szCs w:val="20"/>
              </w:rPr>
              <w:t xml:space="preserve"> du SI au</w:t>
            </w:r>
            <w:r w:rsidR="00D44448">
              <w:rPr>
                <w:sz w:val="20"/>
                <w:szCs w:val="20"/>
              </w:rPr>
              <w:t>x</w:t>
            </w:r>
            <w:r w:rsidRPr="00943E00">
              <w:rPr>
                <w:sz w:val="20"/>
                <w:szCs w:val="20"/>
              </w:rPr>
              <w:t xml:space="preserve"> </w:t>
            </w:r>
            <w:r w:rsidR="00D74DE8" w:rsidRPr="00943E00">
              <w:rPr>
                <w:sz w:val="20"/>
                <w:szCs w:val="20"/>
              </w:rPr>
              <w:t xml:space="preserve">objectifs </w:t>
            </w:r>
            <w:r w:rsidRPr="00943E00">
              <w:rPr>
                <w:sz w:val="20"/>
                <w:szCs w:val="20"/>
              </w:rPr>
              <w:t xml:space="preserve">et au développement des organisations. </w:t>
            </w:r>
          </w:p>
          <w:p w14:paraId="7B081A68" w14:textId="77777777" w:rsidR="009B0E15" w:rsidRPr="00943E00" w:rsidRDefault="009B0E15" w:rsidP="00A26219">
            <w:pPr>
              <w:rPr>
                <w:sz w:val="20"/>
                <w:szCs w:val="20"/>
              </w:rPr>
            </w:pPr>
            <w:r w:rsidRPr="00943E00">
              <w:rPr>
                <w:sz w:val="20"/>
                <w:szCs w:val="20"/>
              </w:rPr>
              <w:t>Les problématiques d’alignement stratégique du S</w:t>
            </w:r>
            <w:r w:rsidR="004B0BEA" w:rsidRPr="00943E00">
              <w:rPr>
                <w:sz w:val="20"/>
                <w:szCs w:val="20"/>
              </w:rPr>
              <w:t>I et d’urbanisation du SI ne s</w:t>
            </w:r>
            <w:r w:rsidRPr="00943E00">
              <w:rPr>
                <w:sz w:val="20"/>
                <w:szCs w:val="20"/>
              </w:rPr>
              <w:t>ont pas abordé</w:t>
            </w:r>
            <w:r w:rsidR="00626FFD" w:rsidRPr="00943E00">
              <w:rPr>
                <w:sz w:val="20"/>
                <w:szCs w:val="20"/>
              </w:rPr>
              <w:t>e</w:t>
            </w:r>
            <w:r w:rsidRPr="00943E00">
              <w:rPr>
                <w:sz w:val="20"/>
                <w:szCs w:val="20"/>
              </w:rPr>
              <w:t>s.</w:t>
            </w:r>
          </w:p>
          <w:p w14:paraId="00EA0DC2" w14:textId="77777777" w:rsidR="009B0E15" w:rsidRPr="00943E00" w:rsidRDefault="009B0E15" w:rsidP="00A26219">
            <w:pPr>
              <w:rPr>
                <w:sz w:val="20"/>
                <w:szCs w:val="20"/>
              </w:rPr>
            </w:pPr>
          </w:p>
        </w:tc>
      </w:tr>
    </w:tbl>
    <w:p w14:paraId="13A46EA4" w14:textId="77777777" w:rsidR="009B0E15" w:rsidRPr="00851AEB" w:rsidRDefault="009B0E15" w:rsidP="009B0E15">
      <w:pPr>
        <w:pStyle w:val="Paragraphedeliste"/>
        <w:numPr>
          <w:ilvl w:val="1"/>
          <w:numId w:val="1"/>
        </w:numPr>
        <w:pBdr>
          <w:top w:val="nil"/>
          <w:left w:val="nil"/>
          <w:bottom w:val="nil"/>
          <w:right w:val="nil"/>
          <w:between w:val="nil"/>
        </w:pBdr>
        <w:rPr>
          <w:b/>
        </w:rPr>
      </w:pPr>
      <w:r w:rsidRPr="00851AEB">
        <w:rPr>
          <w:b/>
        </w:rPr>
        <w:lastRenderedPageBreak/>
        <w:t>La dimension humaine du système d’information</w:t>
      </w:r>
    </w:p>
    <w:p w14:paraId="763A935D" w14:textId="77777777" w:rsidR="00D44448" w:rsidRDefault="00D44448" w:rsidP="009B0E15">
      <w:pPr>
        <w:pStyle w:val="Normal1"/>
        <w:outlineLvl w:val="0"/>
        <w:rPr>
          <w:rFonts w:asciiTheme="minorHAnsi" w:hAnsiTheme="minorHAnsi"/>
          <w:b/>
          <w:sz w:val="20"/>
          <w:szCs w:val="20"/>
        </w:rPr>
      </w:pPr>
    </w:p>
    <w:p w14:paraId="26353B08" w14:textId="45EF1A2F" w:rsidR="009B0E15" w:rsidRPr="00943E00" w:rsidRDefault="009B0E15" w:rsidP="009B0E15">
      <w:pPr>
        <w:pStyle w:val="Normal1"/>
        <w:outlineLvl w:val="0"/>
        <w:rPr>
          <w:rFonts w:asciiTheme="minorHAnsi" w:hAnsiTheme="minorHAnsi"/>
          <w:b/>
          <w:sz w:val="22"/>
          <w:szCs w:val="22"/>
        </w:rPr>
      </w:pPr>
      <w:r w:rsidRPr="00943E00">
        <w:rPr>
          <w:rFonts w:asciiTheme="minorHAnsi" w:hAnsiTheme="minorHAnsi"/>
          <w:b/>
          <w:sz w:val="22"/>
          <w:szCs w:val="22"/>
        </w:rPr>
        <w:t>Sens et portée de l’étude </w:t>
      </w:r>
    </w:p>
    <w:p w14:paraId="6326773F" w14:textId="77777777" w:rsidR="009B0E15" w:rsidRPr="00943E00" w:rsidRDefault="009B0E15" w:rsidP="009B0E15">
      <w:pPr>
        <w:pStyle w:val="Normal1"/>
        <w:jc w:val="both"/>
        <w:rPr>
          <w:rFonts w:asciiTheme="minorHAnsi" w:hAnsiTheme="minorHAnsi"/>
          <w:sz w:val="20"/>
          <w:szCs w:val="20"/>
        </w:rPr>
      </w:pPr>
      <w:r w:rsidRPr="00943E00">
        <w:rPr>
          <w:rFonts w:asciiTheme="minorHAnsi" w:hAnsiTheme="minorHAnsi"/>
          <w:sz w:val="20"/>
          <w:szCs w:val="20"/>
        </w:rPr>
        <w:t>Il s’agit de mettre en évidence le rôle et les responsabilités des différents acteurs du système d’information. Ceux-ci utilisent les informations produites par le SI et participent à leur production. Ils exploitent à cette fin des outils numériques ce qui requiert une mise à jour constante de leurs compétences.</w:t>
      </w:r>
    </w:p>
    <w:p w14:paraId="31E32647" w14:textId="77777777" w:rsidR="00D44448" w:rsidRPr="00570FDF" w:rsidRDefault="00D44448" w:rsidP="00EC36D2">
      <w:pPr>
        <w:pStyle w:val="Normal1"/>
        <w:jc w:val="both"/>
        <w:rPr>
          <w:rFonts w:asciiTheme="minorHAnsi" w:eastAsiaTheme="minorEastAsia" w:hAnsiTheme="minorHAnsi"/>
          <w:color w:val="0070C0"/>
          <w:sz w:val="20"/>
          <w:szCs w:val="20"/>
        </w:rPr>
      </w:pPr>
    </w:p>
    <w:p w14:paraId="55B9A7D1" w14:textId="5F194324" w:rsidR="00EC36D2" w:rsidRPr="00943E00" w:rsidRDefault="00BE0FDC" w:rsidP="00EC36D2">
      <w:pPr>
        <w:pStyle w:val="Normal1"/>
        <w:jc w:val="both"/>
        <w:rPr>
          <w:rFonts w:asciiTheme="minorHAnsi" w:hAnsiTheme="minorHAnsi"/>
          <w:color w:val="808080" w:themeColor="background1" w:themeShade="80"/>
          <w:sz w:val="20"/>
          <w:szCs w:val="20"/>
        </w:rPr>
      </w:pPr>
      <w:r w:rsidRPr="00943E00">
        <w:rPr>
          <w:rFonts w:asciiTheme="minorHAnsi" w:eastAsiaTheme="minorEastAsia" w:hAnsiTheme="minorHAnsi"/>
          <w:color w:val="808080" w:themeColor="background1" w:themeShade="80"/>
          <w:sz w:val="20"/>
          <w:szCs w:val="20"/>
        </w:rPr>
        <w:t>L’automatisation grandissant</w:t>
      </w:r>
      <w:r w:rsidR="00EE6449" w:rsidRPr="00943E00">
        <w:rPr>
          <w:rFonts w:asciiTheme="minorHAnsi" w:eastAsiaTheme="minorEastAsia" w:hAnsiTheme="minorHAnsi"/>
          <w:color w:val="808080" w:themeColor="background1" w:themeShade="80"/>
          <w:sz w:val="20"/>
          <w:szCs w:val="20"/>
        </w:rPr>
        <w:t>e</w:t>
      </w:r>
      <w:r w:rsidRPr="00943E00">
        <w:rPr>
          <w:rFonts w:asciiTheme="minorHAnsi" w:eastAsiaTheme="minorEastAsia" w:hAnsiTheme="minorHAnsi"/>
          <w:color w:val="808080" w:themeColor="background1" w:themeShade="80"/>
          <w:sz w:val="20"/>
          <w:szCs w:val="20"/>
        </w:rPr>
        <w:t xml:space="preserve"> ne saurait faire oublier le </w:t>
      </w:r>
      <w:r w:rsidR="00EE6449" w:rsidRPr="00943E00">
        <w:rPr>
          <w:rFonts w:asciiTheme="minorHAnsi" w:eastAsiaTheme="minorEastAsia" w:hAnsiTheme="minorHAnsi"/>
          <w:color w:val="808080" w:themeColor="background1" w:themeShade="80"/>
          <w:sz w:val="20"/>
          <w:szCs w:val="20"/>
        </w:rPr>
        <w:t xml:space="preserve">facteur humain </w:t>
      </w:r>
      <w:r w:rsidR="00D219F3" w:rsidRPr="00943E00">
        <w:rPr>
          <w:rFonts w:asciiTheme="minorHAnsi" w:eastAsiaTheme="minorEastAsia" w:hAnsiTheme="minorHAnsi"/>
          <w:color w:val="808080" w:themeColor="background1" w:themeShade="80"/>
          <w:sz w:val="20"/>
          <w:szCs w:val="20"/>
        </w:rPr>
        <w:t>dont il faut évaluer le rôle et l</w:t>
      </w:r>
      <w:r w:rsidR="00692150" w:rsidRPr="00943E00">
        <w:rPr>
          <w:rFonts w:asciiTheme="minorHAnsi" w:eastAsiaTheme="minorEastAsia" w:hAnsiTheme="minorHAnsi"/>
          <w:color w:val="808080" w:themeColor="background1" w:themeShade="80"/>
          <w:sz w:val="20"/>
          <w:szCs w:val="20"/>
        </w:rPr>
        <w:t>es</w:t>
      </w:r>
      <w:r w:rsidR="00D219F3" w:rsidRPr="00943E00">
        <w:rPr>
          <w:rFonts w:asciiTheme="minorHAnsi" w:eastAsiaTheme="minorEastAsia" w:hAnsiTheme="minorHAnsi"/>
          <w:color w:val="808080" w:themeColor="background1" w:themeShade="80"/>
          <w:sz w:val="20"/>
          <w:szCs w:val="20"/>
        </w:rPr>
        <w:t xml:space="preserve"> responsabilité</w:t>
      </w:r>
      <w:r w:rsidR="00692150" w:rsidRPr="00943E00">
        <w:rPr>
          <w:rFonts w:asciiTheme="minorHAnsi" w:eastAsiaTheme="minorEastAsia" w:hAnsiTheme="minorHAnsi"/>
          <w:color w:val="808080" w:themeColor="background1" w:themeShade="80"/>
          <w:sz w:val="20"/>
          <w:szCs w:val="20"/>
        </w:rPr>
        <w:t>s</w:t>
      </w:r>
      <w:r w:rsidR="00D219F3" w:rsidRPr="00943E00">
        <w:rPr>
          <w:rFonts w:asciiTheme="minorHAnsi" w:eastAsiaTheme="minorEastAsia" w:hAnsiTheme="minorHAnsi"/>
          <w:color w:val="808080" w:themeColor="background1" w:themeShade="80"/>
          <w:sz w:val="20"/>
          <w:szCs w:val="20"/>
        </w:rPr>
        <w:t xml:space="preserve"> </w:t>
      </w:r>
      <w:r w:rsidR="00EE6449" w:rsidRPr="00943E00">
        <w:rPr>
          <w:rFonts w:asciiTheme="minorHAnsi" w:eastAsiaTheme="minorEastAsia" w:hAnsiTheme="minorHAnsi"/>
          <w:color w:val="808080" w:themeColor="background1" w:themeShade="80"/>
          <w:sz w:val="20"/>
          <w:szCs w:val="20"/>
        </w:rPr>
        <w:t>dans le fonction</w:t>
      </w:r>
      <w:r w:rsidR="00A81F61" w:rsidRPr="00943E00">
        <w:rPr>
          <w:rFonts w:asciiTheme="minorHAnsi" w:eastAsiaTheme="minorEastAsia" w:hAnsiTheme="minorHAnsi"/>
          <w:color w:val="808080" w:themeColor="background1" w:themeShade="80"/>
          <w:sz w:val="20"/>
          <w:szCs w:val="20"/>
        </w:rPr>
        <w:t>nement</w:t>
      </w:r>
      <w:r w:rsidR="002B78D0" w:rsidRPr="00943E00">
        <w:rPr>
          <w:rFonts w:asciiTheme="minorHAnsi" w:eastAsiaTheme="minorEastAsia" w:hAnsiTheme="minorHAnsi"/>
          <w:color w:val="808080" w:themeColor="background1" w:themeShade="80"/>
          <w:sz w:val="20"/>
          <w:szCs w:val="20"/>
        </w:rPr>
        <w:t xml:space="preserve"> des SI</w:t>
      </w:r>
      <w:r w:rsidR="004B220C" w:rsidRPr="00943E00">
        <w:rPr>
          <w:rFonts w:asciiTheme="minorHAnsi" w:eastAsiaTheme="minorEastAsia" w:hAnsiTheme="minorHAnsi"/>
          <w:color w:val="808080" w:themeColor="background1" w:themeShade="80"/>
          <w:sz w:val="20"/>
          <w:szCs w:val="20"/>
        </w:rPr>
        <w:t>.</w:t>
      </w:r>
    </w:p>
    <w:p w14:paraId="4E67E766" w14:textId="77777777" w:rsidR="00D219F3" w:rsidRPr="00570FDF" w:rsidRDefault="00D219F3" w:rsidP="00EC36D2">
      <w:pPr>
        <w:pStyle w:val="Normal1"/>
        <w:jc w:val="both"/>
        <w:rPr>
          <w:rFonts w:asciiTheme="minorHAnsi" w:hAnsiTheme="minorHAnsi"/>
          <w:color w:val="0070C0"/>
          <w:sz w:val="20"/>
          <w:szCs w:val="20"/>
        </w:rPr>
      </w:pPr>
    </w:p>
    <w:tbl>
      <w:tblPr>
        <w:tblStyle w:val="Grilledutableau"/>
        <w:tblW w:w="0" w:type="auto"/>
        <w:tblLook w:val="04A0" w:firstRow="1" w:lastRow="0" w:firstColumn="1" w:lastColumn="0" w:noHBand="0" w:noVBand="1"/>
      </w:tblPr>
      <w:tblGrid>
        <w:gridCol w:w="3846"/>
        <w:gridCol w:w="6008"/>
      </w:tblGrid>
      <w:tr w:rsidR="009B0E15" w:rsidRPr="00717855" w14:paraId="0DB71A73" w14:textId="77777777" w:rsidTr="00036AAC">
        <w:trPr>
          <w:trHeight w:val="339"/>
        </w:trPr>
        <w:tc>
          <w:tcPr>
            <w:tcW w:w="3964" w:type="dxa"/>
          </w:tcPr>
          <w:p w14:paraId="0325122B" w14:textId="77777777" w:rsidR="009B0E15" w:rsidRPr="00717855" w:rsidRDefault="009B0E15" w:rsidP="00A26219">
            <w:pPr>
              <w:jc w:val="center"/>
              <w:rPr>
                <w:sz w:val="24"/>
                <w:szCs w:val="24"/>
              </w:rPr>
            </w:pPr>
            <w:r w:rsidRPr="00717855">
              <w:rPr>
                <w:b/>
                <w:sz w:val="24"/>
                <w:szCs w:val="24"/>
              </w:rPr>
              <w:t xml:space="preserve">Compétences </w:t>
            </w:r>
          </w:p>
        </w:tc>
        <w:tc>
          <w:tcPr>
            <w:tcW w:w="6230" w:type="dxa"/>
          </w:tcPr>
          <w:p w14:paraId="4036B47E" w14:textId="77777777" w:rsidR="009B0E15" w:rsidRPr="00D44448" w:rsidRDefault="009B0E15" w:rsidP="00A26219">
            <w:pPr>
              <w:jc w:val="center"/>
              <w:rPr>
                <w:sz w:val="24"/>
                <w:szCs w:val="24"/>
              </w:rPr>
            </w:pPr>
            <w:r w:rsidRPr="00943E00">
              <w:rPr>
                <w:b/>
                <w:sz w:val="24"/>
                <w:szCs w:val="24"/>
              </w:rPr>
              <w:t>Attentes</w:t>
            </w:r>
          </w:p>
        </w:tc>
      </w:tr>
      <w:tr w:rsidR="009B0E15" w:rsidRPr="00851AEB" w14:paraId="5423C32A" w14:textId="77777777" w:rsidTr="00036AAC">
        <w:trPr>
          <w:trHeight w:val="1221"/>
        </w:trPr>
        <w:tc>
          <w:tcPr>
            <w:tcW w:w="3964" w:type="dxa"/>
          </w:tcPr>
          <w:p w14:paraId="447E5BA2" w14:textId="00CC50C6" w:rsidR="009B0E15" w:rsidRPr="00851AEB" w:rsidRDefault="009B0E15" w:rsidP="00A26219">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xml:space="preserve">- Repérer le rôle des différents acteurs et leurs responsabilités </w:t>
            </w:r>
            <w:r w:rsidR="004B220C">
              <w:rPr>
                <w:rFonts w:asciiTheme="minorHAnsi" w:eastAsiaTheme="minorEastAsia" w:hAnsiTheme="minorHAnsi"/>
                <w:sz w:val="20"/>
                <w:szCs w:val="20"/>
              </w:rPr>
              <w:t>au sein</w:t>
            </w:r>
            <w:r w:rsidRPr="00851AEB">
              <w:rPr>
                <w:rFonts w:asciiTheme="minorHAnsi" w:eastAsiaTheme="minorEastAsia" w:hAnsiTheme="minorHAnsi"/>
                <w:sz w:val="20"/>
                <w:szCs w:val="20"/>
              </w:rPr>
              <w:t xml:space="preserve"> du système d’information.</w:t>
            </w:r>
          </w:p>
          <w:p w14:paraId="3E8E35FC" w14:textId="77777777" w:rsidR="009B0E15" w:rsidRPr="00851AEB" w:rsidRDefault="009B0E15" w:rsidP="00A26219">
            <w:pPr>
              <w:pStyle w:val="Normal1"/>
              <w:contextualSpacing/>
              <w:rPr>
                <w:rFonts w:asciiTheme="minorHAnsi" w:hAnsiTheme="minorHAnsi"/>
                <w:sz w:val="20"/>
                <w:szCs w:val="20"/>
              </w:rPr>
            </w:pPr>
          </w:p>
        </w:tc>
        <w:tc>
          <w:tcPr>
            <w:tcW w:w="6230" w:type="dxa"/>
          </w:tcPr>
          <w:p w14:paraId="70B9E01B" w14:textId="229239B2" w:rsidR="006063FF" w:rsidRPr="00943E00" w:rsidRDefault="00D44448" w:rsidP="00BF7BC3">
            <w:pPr>
              <w:pStyle w:val="Normal1"/>
              <w:contextualSpacing/>
              <w:jc w:val="both"/>
              <w:rPr>
                <w:rFonts w:asciiTheme="minorHAnsi" w:hAnsiTheme="minorHAnsi"/>
                <w:color w:val="auto"/>
                <w:sz w:val="20"/>
                <w:szCs w:val="20"/>
              </w:rPr>
            </w:pPr>
            <w:r w:rsidRPr="00943E00">
              <w:rPr>
                <w:rFonts w:asciiTheme="minorHAnsi" w:hAnsiTheme="minorHAnsi"/>
                <w:color w:val="auto"/>
                <w:sz w:val="20"/>
                <w:szCs w:val="20"/>
              </w:rPr>
              <w:t>Le candidat doit pouvoir identifier</w:t>
            </w:r>
            <w:r w:rsidR="000A3135" w:rsidRPr="00943E00">
              <w:rPr>
                <w:rFonts w:asciiTheme="minorHAnsi" w:hAnsiTheme="minorHAnsi"/>
                <w:color w:val="auto"/>
                <w:sz w:val="20"/>
                <w:szCs w:val="20"/>
              </w:rPr>
              <w:t xml:space="preserve"> </w:t>
            </w:r>
            <w:r w:rsidR="009B0E15" w:rsidRPr="00943E00">
              <w:rPr>
                <w:rFonts w:asciiTheme="minorHAnsi" w:hAnsiTheme="minorHAnsi"/>
                <w:color w:val="auto"/>
                <w:sz w:val="20"/>
                <w:szCs w:val="20"/>
              </w:rPr>
              <w:t>le rôle des différents</w:t>
            </w:r>
            <w:r w:rsidR="006E4261" w:rsidRPr="00943E00">
              <w:rPr>
                <w:rFonts w:asciiTheme="minorHAnsi" w:hAnsiTheme="minorHAnsi"/>
                <w:color w:val="auto"/>
                <w:sz w:val="20"/>
                <w:szCs w:val="20"/>
              </w:rPr>
              <w:t xml:space="preserve"> acteurs du SI</w:t>
            </w:r>
            <w:r w:rsidR="00EC66B4" w:rsidRPr="00943E00">
              <w:rPr>
                <w:rFonts w:asciiTheme="minorHAnsi" w:hAnsiTheme="minorHAnsi"/>
                <w:color w:val="auto"/>
                <w:sz w:val="20"/>
                <w:szCs w:val="20"/>
              </w:rPr>
              <w:t xml:space="preserve"> et les interactions de la DSI avec les directions</w:t>
            </w:r>
            <w:r w:rsidR="00CB5705" w:rsidRPr="00943E00">
              <w:rPr>
                <w:rFonts w:asciiTheme="minorHAnsi" w:hAnsiTheme="minorHAnsi"/>
                <w:color w:val="auto"/>
                <w:sz w:val="20"/>
                <w:szCs w:val="20"/>
              </w:rPr>
              <w:t xml:space="preserve"> métiers</w:t>
            </w:r>
            <w:r w:rsidR="000C4A44" w:rsidRPr="00943E00">
              <w:rPr>
                <w:rFonts w:asciiTheme="minorHAnsi" w:hAnsiTheme="minorHAnsi"/>
                <w:color w:val="auto"/>
                <w:sz w:val="20"/>
                <w:szCs w:val="20"/>
              </w:rPr>
              <w:t xml:space="preserve"> afin de </w:t>
            </w:r>
            <w:r w:rsidR="00805BFC" w:rsidRPr="00943E00">
              <w:rPr>
                <w:rFonts w:asciiTheme="minorHAnsi" w:hAnsiTheme="minorHAnsi"/>
                <w:color w:val="auto"/>
                <w:sz w:val="20"/>
                <w:szCs w:val="20"/>
              </w:rPr>
              <w:t>repérer</w:t>
            </w:r>
            <w:r w:rsidR="009B0E15" w:rsidRPr="00943E00">
              <w:rPr>
                <w:rFonts w:asciiTheme="minorHAnsi" w:hAnsiTheme="minorHAnsi"/>
                <w:color w:val="auto"/>
                <w:sz w:val="20"/>
                <w:szCs w:val="20"/>
              </w:rPr>
              <w:t xml:space="preserve"> le ou les interlocuteurs pouvant répondre aux</w:t>
            </w:r>
            <w:r w:rsidR="00BF7BC3" w:rsidRPr="00943E00">
              <w:rPr>
                <w:rFonts w:asciiTheme="minorHAnsi" w:hAnsiTheme="minorHAnsi"/>
                <w:color w:val="auto"/>
                <w:sz w:val="20"/>
                <w:szCs w:val="20"/>
              </w:rPr>
              <w:t xml:space="preserve"> besoin</w:t>
            </w:r>
            <w:r w:rsidR="00927BD0" w:rsidRPr="00943E00">
              <w:rPr>
                <w:rFonts w:asciiTheme="minorHAnsi" w:hAnsiTheme="minorHAnsi"/>
                <w:color w:val="auto"/>
                <w:sz w:val="20"/>
                <w:szCs w:val="20"/>
              </w:rPr>
              <w:t xml:space="preserve">s </w:t>
            </w:r>
            <w:r w:rsidR="00F63F94" w:rsidRPr="00943E00">
              <w:rPr>
                <w:rFonts w:asciiTheme="minorHAnsi" w:hAnsiTheme="minorHAnsi"/>
                <w:color w:val="auto"/>
                <w:sz w:val="20"/>
                <w:szCs w:val="20"/>
              </w:rPr>
              <w:t xml:space="preserve">des différents </w:t>
            </w:r>
            <w:r w:rsidR="0074691E" w:rsidRPr="00943E00">
              <w:rPr>
                <w:rFonts w:asciiTheme="minorHAnsi" w:hAnsiTheme="minorHAnsi"/>
                <w:color w:val="auto"/>
                <w:sz w:val="20"/>
                <w:szCs w:val="20"/>
              </w:rPr>
              <w:t>services</w:t>
            </w:r>
            <w:r w:rsidR="00F63F94" w:rsidRPr="00943E00">
              <w:rPr>
                <w:rFonts w:asciiTheme="minorHAnsi" w:hAnsiTheme="minorHAnsi"/>
                <w:color w:val="auto"/>
                <w:sz w:val="20"/>
                <w:szCs w:val="20"/>
              </w:rPr>
              <w:t xml:space="preserve"> de l’organisation</w:t>
            </w:r>
            <w:r w:rsidR="00EC66B4" w:rsidRPr="00943E00">
              <w:rPr>
                <w:rFonts w:asciiTheme="minorHAnsi" w:hAnsiTheme="minorHAnsi"/>
                <w:color w:val="auto"/>
                <w:sz w:val="20"/>
                <w:szCs w:val="20"/>
              </w:rPr>
              <w:t>.</w:t>
            </w:r>
          </w:p>
          <w:p w14:paraId="18A2B4D4" w14:textId="71EE0774" w:rsidR="006E465B" w:rsidRDefault="00F84151" w:rsidP="00F84151">
            <w:pPr>
              <w:pStyle w:val="Normal1"/>
              <w:contextualSpacing/>
              <w:jc w:val="both"/>
              <w:rPr>
                <w:rFonts w:asciiTheme="minorHAnsi" w:hAnsiTheme="minorHAnsi"/>
                <w:color w:val="auto"/>
                <w:sz w:val="20"/>
                <w:szCs w:val="20"/>
              </w:rPr>
            </w:pPr>
            <w:r w:rsidRPr="00943E00">
              <w:rPr>
                <w:rFonts w:asciiTheme="minorHAnsi" w:hAnsiTheme="minorHAnsi"/>
                <w:color w:val="auto"/>
                <w:sz w:val="20"/>
                <w:szCs w:val="20"/>
              </w:rPr>
              <w:t xml:space="preserve">À partir d’une nomenclature </w:t>
            </w:r>
            <w:r w:rsidR="0055784F" w:rsidRPr="00943E00">
              <w:rPr>
                <w:rFonts w:asciiTheme="minorHAnsi" w:hAnsiTheme="minorHAnsi"/>
                <w:color w:val="auto"/>
                <w:sz w:val="20"/>
                <w:szCs w:val="20"/>
              </w:rPr>
              <w:t xml:space="preserve">ou de fiches métier, d’entretiens, d’organigrammes, des missions attribuées aux membres de la DSI…, les productions attendues prennent la forme </w:t>
            </w:r>
            <w:r w:rsidR="00A457C2" w:rsidRPr="00943E00">
              <w:rPr>
                <w:rFonts w:asciiTheme="minorHAnsi" w:hAnsiTheme="minorHAnsi"/>
                <w:color w:val="auto"/>
                <w:sz w:val="20"/>
                <w:szCs w:val="20"/>
              </w:rPr>
              <w:t>d’une argumentation</w:t>
            </w:r>
            <w:r w:rsidR="006A0C7E" w:rsidRPr="00943E00">
              <w:rPr>
                <w:rFonts w:asciiTheme="minorHAnsi" w:hAnsiTheme="minorHAnsi"/>
                <w:color w:val="auto"/>
                <w:sz w:val="20"/>
                <w:szCs w:val="20"/>
              </w:rPr>
              <w:t>.</w:t>
            </w:r>
          </w:p>
          <w:p w14:paraId="25D76AAA" w14:textId="2E6A313A" w:rsidR="00570FDF" w:rsidRPr="00943E00" w:rsidRDefault="00570FDF" w:rsidP="00F84151">
            <w:pPr>
              <w:pStyle w:val="Normal1"/>
              <w:contextualSpacing/>
              <w:jc w:val="both"/>
              <w:rPr>
                <w:rFonts w:asciiTheme="minorHAnsi" w:hAnsiTheme="minorHAnsi"/>
                <w:color w:val="auto"/>
                <w:sz w:val="20"/>
                <w:szCs w:val="20"/>
              </w:rPr>
            </w:pPr>
          </w:p>
        </w:tc>
      </w:tr>
      <w:tr w:rsidR="009B0E15" w:rsidRPr="00851AEB" w14:paraId="359A2AB5" w14:textId="77777777" w:rsidTr="00036AAC">
        <w:trPr>
          <w:trHeight w:val="989"/>
        </w:trPr>
        <w:tc>
          <w:tcPr>
            <w:tcW w:w="3964" w:type="dxa"/>
          </w:tcPr>
          <w:p w14:paraId="7B030011" w14:textId="77777777" w:rsidR="009B0E15" w:rsidRPr="00851AEB" w:rsidRDefault="009B0E15" w:rsidP="00A26219">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Participer à l’identification des besoins en compétences numériques.</w:t>
            </w:r>
          </w:p>
        </w:tc>
        <w:tc>
          <w:tcPr>
            <w:tcW w:w="6230" w:type="dxa"/>
          </w:tcPr>
          <w:p w14:paraId="3D2675E6" w14:textId="5C993EED" w:rsidR="00A8085F" w:rsidRPr="00943E00" w:rsidRDefault="00D44448" w:rsidP="00A26219">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Le candidat doit </w:t>
            </w:r>
            <w:r w:rsidR="00A8085F" w:rsidRPr="00943E00">
              <w:rPr>
                <w:rFonts w:asciiTheme="minorHAnsi" w:hAnsiTheme="minorHAnsi"/>
                <w:color w:val="auto"/>
                <w:sz w:val="20"/>
                <w:szCs w:val="20"/>
              </w:rPr>
              <w:t>identifier les compétences non maitrisées ou les besoins en formati</w:t>
            </w:r>
            <w:r w:rsidR="00247BA6" w:rsidRPr="00943E00">
              <w:rPr>
                <w:rFonts w:asciiTheme="minorHAnsi" w:hAnsiTheme="minorHAnsi"/>
                <w:color w:val="auto"/>
                <w:sz w:val="20"/>
                <w:szCs w:val="20"/>
              </w:rPr>
              <w:t>on</w:t>
            </w:r>
            <w:r w:rsidR="002D7A57" w:rsidRPr="00943E00">
              <w:rPr>
                <w:rFonts w:asciiTheme="minorHAnsi" w:hAnsiTheme="minorHAnsi"/>
                <w:color w:val="auto"/>
                <w:sz w:val="20"/>
                <w:szCs w:val="20"/>
              </w:rPr>
              <w:t xml:space="preserve"> ou recrutement</w:t>
            </w:r>
            <w:r w:rsidR="00247BA6" w:rsidRPr="00943E00">
              <w:rPr>
                <w:rFonts w:asciiTheme="minorHAnsi" w:hAnsiTheme="minorHAnsi"/>
                <w:color w:val="auto"/>
                <w:sz w:val="20"/>
                <w:szCs w:val="20"/>
              </w:rPr>
              <w:t>.</w:t>
            </w:r>
          </w:p>
          <w:p w14:paraId="34FFEDA7" w14:textId="44154F6F" w:rsidR="006E465B" w:rsidRDefault="009B16D0" w:rsidP="00A26219">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9B0E15" w:rsidRPr="00943E00">
              <w:rPr>
                <w:rFonts w:asciiTheme="minorHAnsi" w:hAnsiTheme="minorHAnsi"/>
                <w:color w:val="auto"/>
                <w:sz w:val="20"/>
                <w:szCs w:val="20"/>
              </w:rPr>
              <w:t xml:space="preserve"> partir d’un bilan des compétences des utilisateurs ou d’une modification de l’organisation du SI</w:t>
            </w:r>
            <w:r w:rsidR="00316CCA" w:rsidRPr="00943E00">
              <w:rPr>
                <w:rFonts w:asciiTheme="minorHAnsi" w:hAnsiTheme="minorHAnsi"/>
                <w:color w:val="auto"/>
                <w:sz w:val="20"/>
                <w:szCs w:val="20"/>
              </w:rPr>
              <w:t xml:space="preserve"> et</w:t>
            </w:r>
            <w:r w:rsidR="00C43BE7" w:rsidRPr="00943E00">
              <w:rPr>
                <w:rFonts w:asciiTheme="minorHAnsi" w:hAnsiTheme="minorHAnsi"/>
                <w:color w:val="auto"/>
                <w:sz w:val="20"/>
                <w:szCs w:val="20"/>
              </w:rPr>
              <w:t xml:space="preserve">/ou de son </w:t>
            </w:r>
            <w:r w:rsidR="00316CCA" w:rsidRPr="00943E00">
              <w:rPr>
                <w:rFonts w:asciiTheme="minorHAnsi" w:hAnsiTheme="minorHAnsi"/>
                <w:color w:val="auto"/>
                <w:sz w:val="20"/>
                <w:szCs w:val="20"/>
              </w:rPr>
              <w:t>environnement</w:t>
            </w:r>
            <w:r w:rsidR="009B0E15" w:rsidRPr="00943E00">
              <w:rPr>
                <w:rFonts w:asciiTheme="minorHAnsi" w:hAnsiTheme="minorHAnsi"/>
                <w:color w:val="auto"/>
                <w:sz w:val="20"/>
                <w:szCs w:val="20"/>
              </w:rPr>
              <w:t xml:space="preserve">, </w:t>
            </w:r>
            <w:r w:rsidR="00A8085F" w:rsidRPr="00943E00">
              <w:rPr>
                <w:rFonts w:asciiTheme="minorHAnsi" w:hAnsiTheme="minorHAnsi"/>
                <w:color w:val="auto"/>
                <w:sz w:val="20"/>
                <w:szCs w:val="20"/>
              </w:rPr>
              <w:t xml:space="preserve">les productions attendues prennent </w:t>
            </w:r>
            <w:r w:rsidR="00AB416F" w:rsidRPr="00943E00">
              <w:rPr>
                <w:rFonts w:asciiTheme="minorHAnsi" w:hAnsiTheme="minorHAnsi"/>
                <w:color w:val="auto"/>
                <w:sz w:val="20"/>
                <w:szCs w:val="20"/>
              </w:rPr>
              <w:t xml:space="preserve">la forme </w:t>
            </w:r>
            <w:r w:rsidR="00A457C2" w:rsidRPr="00943E00">
              <w:rPr>
                <w:rFonts w:asciiTheme="minorHAnsi" w:hAnsiTheme="minorHAnsi"/>
                <w:color w:val="auto"/>
                <w:sz w:val="20"/>
                <w:szCs w:val="20"/>
              </w:rPr>
              <w:t>d’une argumentation</w:t>
            </w:r>
            <w:r w:rsidR="00AB416F" w:rsidRPr="00943E00">
              <w:rPr>
                <w:rFonts w:asciiTheme="minorHAnsi" w:hAnsiTheme="minorHAnsi"/>
                <w:color w:val="auto"/>
                <w:sz w:val="20"/>
                <w:szCs w:val="20"/>
              </w:rPr>
              <w:t>.</w:t>
            </w:r>
          </w:p>
          <w:p w14:paraId="0785DDC9" w14:textId="4945C9F5" w:rsidR="00570FDF" w:rsidRPr="00943E00" w:rsidRDefault="00570FDF" w:rsidP="00A26219">
            <w:pPr>
              <w:pStyle w:val="Normal1"/>
              <w:contextualSpacing/>
              <w:rPr>
                <w:rFonts w:asciiTheme="minorHAnsi" w:hAnsiTheme="minorHAnsi"/>
                <w:color w:val="auto"/>
                <w:sz w:val="20"/>
                <w:szCs w:val="20"/>
              </w:rPr>
            </w:pPr>
          </w:p>
        </w:tc>
      </w:tr>
    </w:tbl>
    <w:p w14:paraId="76652E8D" w14:textId="77777777" w:rsidR="00851AEB" w:rsidRPr="00851AEB" w:rsidRDefault="00851AEB" w:rsidP="00851AEB">
      <w:pPr>
        <w:jc w:val="both"/>
        <w:rPr>
          <w:color w:val="0070C0"/>
        </w:rPr>
      </w:pPr>
    </w:p>
    <w:tbl>
      <w:tblPr>
        <w:tblStyle w:val="Grilledutableau"/>
        <w:tblW w:w="0" w:type="auto"/>
        <w:tblLook w:val="04A0" w:firstRow="1" w:lastRow="0" w:firstColumn="1" w:lastColumn="0" w:noHBand="0" w:noVBand="1"/>
      </w:tblPr>
      <w:tblGrid>
        <w:gridCol w:w="3845"/>
        <w:gridCol w:w="6009"/>
      </w:tblGrid>
      <w:tr w:rsidR="009B0E15" w:rsidRPr="00717855" w14:paraId="3D1FA24A" w14:textId="77777777" w:rsidTr="00EC0A66">
        <w:trPr>
          <w:trHeight w:val="339"/>
          <w:tblHeader/>
        </w:trPr>
        <w:tc>
          <w:tcPr>
            <w:tcW w:w="3964" w:type="dxa"/>
          </w:tcPr>
          <w:p w14:paraId="22B7DE65" w14:textId="77777777" w:rsidR="009B0E15" w:rsidRPr="00717855" w:rsidRDefault="009B0E15" w:rsidP="00A26219">
            <w:pPr>
              <w:jc w:val="center"/>
              <w:rPr>
                <w:sz w:val="24"/>
                <w:szCs w:val="24"/>
              </w:rPr>
            </w:pPr>
            <w:r w:rsidRPr="00717855">
              <w:rPr>
                <w:b/>
                <w:sz w:val="24"/>
                <w:szCs w:val="24"/>
              </w:rPr>
              <w:t>Savoirs associés</w:t>
            </w:r>
          </w:p>
        </w:tc>
        <w:tc>
          <w:tcPr>
            <w:tcW w:w="6230" w:type="dxa"/>
          </w:tcPr>
          <w:p w14:paraId="02DB963F" w14:textId="77777777" w:rsidR="009B0E15" w:rsidRPr="00943E00" w:rsidRDefault="009B0E15" w:rsidP="00A26219">
            <w:pPr>
              <w:jc w:val="center"/>
              <w:rPr>
                <w:sz w:val="24"/>
                <w:szCs w:val="24"/>
              </w:rPr>
            </w:pPr>
            <w:r w:rsidRPr="00943E00">
              <w:rPr>
                <w:b/>
                <w:sz w:val="24"/>
                <w:szCs w:val="24"/>
              </w:rPr>
              <w:t>Cadrage</w:t>
            </w:r>
          </w:p>
        </w:tc>
      </w:tr>
      <w:tr w:rsidR="009B0E15" w:rsidRPr="00851AEB" w14:paraId="1B61775A" w14:textId="77777777" w:rsidTr="00D70F72">
        <w:trPr>
          <w:trHeight w:val="414"/>
        </w:trPr>
        <w:tc>
          <w:tcPr>
            <w:tcW w:w="3964" w:type="dxa"/>
          </w:tcPr>
          <w:p w14:paraId="01A1BB98" w14:textId="77777777" w:rsidR="009B0E15" w:rsidRPr="00851AEB" w:rsidRDefault="009B0E15" w:rsidP="00A26219">
            <w:pPr>
              <w:pStyle w:val="Normal1"/>
              <w:contextualSpacing/>
              <w:rPr>
                <w:rFonts w:asciiTheme="minorHAnsi" w:hAnsiTheme="minorHAnsi"/>
                <w:sz w:val="20"/>
                <w:szCs w:val="20"/>
              </w:rPr>
            </w:pPr>
            <w:r w:rsidRPr="00851AEB">
              <w:rPr>
                <w:rFonts w:asciiTheme="minorHAnsi" w:hAnsiTheme="minorHAnsi"/>
                <w:sz w:val="20"/>
                <w:szCs w:val="20"/>
              </w:rPr>
              <w:t xml:space="preserve">- Rôles et responsabilités des acteurs : utilisateurs des progiciels et des applications, directeur et gestionnaires des systèmes d’information, chefs de projets, développeurs d’applications, responsable des infrastructures informatiques. </w:t>
            </w:r>
          </w:p>
          <w:p w14:paraId="34A65E02" w14:textId="77777777" w:rsidR="009B0E15" w:rsidRPr="00851AEB" w:rsidRDefault="009B0E15" w:rsidP="00A26219">
            <w:pPr>
              <w:pStyle w:val="Normal1"/>
              <w:contextualSpacing/>
              <w:rPr>
                <w:rFonts w:asciiTheme="minorHAnsi" w:hAnsiTheme="minorHAnsi"/>
                <w:sz w:val="20"/>
                <w:szCs w:val="20"/>
              </w:rPr>
            </w:pPr>
            <w:r w:rsidRPr="00851AEB">
              <w:rPr>
                <w:rFonts w:asciiTheme="minorHAnsi" w:hAnsiTheme="minorHAnsi"/>
                <w:sz w:val="20"/>
                <w:szCs w:val="20"/>
              </w:rPr>
              <w:t>- Interaction de la direction des systèmes d’information avec les autres directions de l’organisation.</w:t>
            </w:r>
          </w:p>
          <w:p w14:paraId="6D713782" w14:textId="77777777" w:rsidR="009B0E15" w:rsidRPr="00851AEB" w:rsidRDefault="009B0E15" w:rsidP="00A26219">
            <w:pPr>
              <w:pStyle w:val="Normal1"/>
              <w:contextualSpacing/>
              <w:rPr>
                <w:rFonts w:asciiTheme="minorHAnsi" w:eastAsiaTheme="minorEastAsia" w:hAnsiTheme="minorHAnsi"/>
                <w:sz w:val="20"/>
                <w:szCs w:val="20"/>
              </w:rPr>
            </w:pPr>
            <w:r w:rsidRPr="00851AEB">
              <w:rPr>
                <w:rFonts w:asciiTheme="minorHAnsi" w:hAnsiTheme="minorHAnsi"/>
                <w:sz w:val="20"/>
                <w:szCs w:val="20"/>
              </w:rPr>
              <w:t>- Les compétences numériques attendues des utilisateurs du système d’information.</w:t>
            </w:r>
          </w:p>
        </w:tc>
        <w:tc>
          <w:tcPr>
            <w:tcW w:w="6230" w:type="dxa"/>
          </w:tcPr>
          <w:p w14:paraId="2B6B7831" w14:textId="1E143764" w:rsidR="00843CB2" w:rsidRPr="00943E00" w:rsidRDefault="00D44448" w:rsidP="00843CB2">
            <w:pPr>
              <w:pStyle w:val="Normal1"/>
              <w:contextualSpacing/>
              <w:jc w:val="both"/>
              <w:rPr>
                <w:rFonts w:asciiTheme="minorHAnsi" w:hAnsiTheme="minorHAnsi"/>
                <w:color w:val="auto"/>
                <w:sz w:val="20"/>
                <w:szCs w:val="20"/>
              </w:rPr>
            </w:pPr>
            <w:r>
              <w:rPr>
                <w:rFonts w:asciiTheme="minorHAnsi" w:hAnsiTheme="minorHAnsi"/>
                <w:color w:val="auto"/>
                <w:sz w:val="20"/>
                <w:szCs w:val="20"/>
              </w:rPr>
              <w:t>L</w:t>
            </w:r>
            <w:r w:rsidR="00843CB2" w:rsidRPr="00943E00">
              <w:rPr>
                <w:rFonts w:asciiTheme="minorHAnsi" w:hAnsiTheme="minorHAnsi"/>
                <w:color w:val="auto"/>
                <w:sz w:val="20"/>
                <w:szCs w:val="20"/>
              </w:rPr>
              <w:t xml:space="preserve">e rôle de la DSI </w:t>
            </w:r>
            <w:r>
              <w:rPr>
                <w:rFonts w:asciiTheme="minorHAnsi" w:hAnsiTheme="minorHAnsi"/>
                <w:color w:val="auto"/>
                <w:sz w:val="20"/>
                <w:szCs w:val="20"/>
              </w:rPr>
              <w:t xml:space="preserve">est situé </w:t>
            </w:r>
            <w:r w:rsidR="00843CB2" w:rsidRPr="00943E00">
              <w:rPr>
                <w:rFonts w:asciiTheme="minorHAnsi" w:hAnsiTheme="minorHAnsi"/>
                <w:color w:val="auto"/>
                <w:sz w:val="20"/>
                <w:szCs w:val="20"/>
              </w:rPr>
              <w:t>dans le fonctionnement de l’organisation en relation avec la direction gén</w:t>
            </w:r>
            <w:r w:rsidR="0039723E" w:rsidRPr="00943E00">
              <w:rPr>
                <w:rFonts w:asciiTheme="minorHAnsi" w:hAnsiTheme="minorHAnsi"/>
                <w:color w:val="auto"/>
                <w:sz w:val="20"/>
                <w:szCs w:val="20"/>
              </w:rPr>
              <w:t>érale et les directions métier. D</w:t>
            </w:r>
            <w:r w:rsidR="00DC1F26" w:rsidRPr="00943E00">
              <w:rPr>
                <w:rFonts w:asciiTheme="minorHAnsi" w:hAnsiTheme="minorHAnsi"/>
                <w:color w:val="auto"/>
                <w:sz w:val="20"/>
                <w:szCs w:val="20"/>
              </w:rPr>
              <w:t>ans ce cadre s</w:t>
            </w:r>
            <w:r w:rsidR="00843CB2" w:rsidRPr="00943E00">
              <w:rPr>
                <w:rFonts w:asciiTheme="minorHAnsi" w:hAnsiTheme="minorHAnsi"/>
                <w:color w:val="auto"/>
                <w:sz w:val="20"/>
                <w:szCs w:val="20"/>
              </w:rPr>
              <w:t>ont présentées ses principales missions (projets, exploitation, sécurité).</w:t>
            </w:r>
            <w:r w:rsidR="00757F79" w:rsidRPr="00943E00">
              <w:rPr>
                <w:rFonts w:asciiTheme="minorHAnsi" w:hAnsiTheme="minorHAnsi"/>
                <w:color w:val="auto"/>
                <w:sz w:val="20"/>
                <w:szCs w:val="20"/>
              </w:rPr>
              <w:t xml:space="preserve"> </w:t>
            </w:r>
            <w:r>
              <w:rPr>
                <w:rFonts w:asciiTheme="minorHAnsi" w:hAnsiTheme="minorHAnsi"/>
                <w:color w:val="auto"/>
                <w:sz w:val="20"/>
                <w:szCs w:val="20"/>
              </w:rPr>
              <w:t>L</w:t>
            </w:r>
            <w:r w:rsidR="00757F79" w:rsidRPr="00943E00">
              <w:rPr>
                <w:rFonts w:asciiTheme="minorHAnsi" w:hAnsiTheme="minorHAnsi"/>
                <w:color w:val="auto"/>
                <w:sz w:val="20"/>
                <w:szCs w:val="20"/>
              </w:rPr>
              <w:t>a démarche de développement de projet informatique</w:t>
            </w:r>
            <w:r>
              <w:rPr>
                <w:rFonts w:asciiTheme="minorHAnsi" w:hAnsiTheme="minorHAnsi"/>
                <w:color w:val="auto"/>
                <w:sz w:val="20"/>
                <w:szCs w:val="20"/>
              </w:rPr>
              <w:t xml:space="preserve"> n’est pas abordée.</w:t>
            </w:r>
          </w:p>
          <w:p w14:paraId="54EEB8B4" w14:textId="089DC6FB" w:rsidR="009B0E15" w:rsidRPr="00943E00" w:rsidRDefault="009B0E15" w:rsidP="00A26219">
            <w:pPr>
              <w:pBdr>
                <w:top w:val="nil"/>
                <w:left w:val="nil"/>
                <w:bottom w:val="nil"/>
                <w:right w:val="nil"/>
                <w:between w:val="nil"/>
              </w:pBdr>
              <w:rPr>
                <w:sz w:val="20"/>
                <w:szCs w:val="20"/>
              </w:rPr>
            </w:pPr>
            <w:r w:rsidRPr="00943E00">
              <w:rPr>
                <w:sz w:val="20"/>
                <w:szCs w:val="20"/>
              </w:rPr>
              <w:t>Les compétences numériques concernent l’usage raisonné, autonome et responsable des technologies numériques pour réaliser efficacement une tâche dans une situation</w:t>
            </w:r>
            <w:r w:rsidR="00807167" w:rsidRPr="00943E00">
              <w:rPr>
                <w:sz w:val="20"/>
                <w:szCs w:val="20"/>
              </w:rPr>
              <w:t xml:space="preserve"> et un objectif</w:t>
            </w:r>
            <w:r w:rsidRPr="00943E00">
              <w:rPr>
                <w:sz w:val="20"/>
                <w:szCs w:val="20"/>
              </w:rPr>
              <w:t xml:space="preserve"> donné</w:t>
            </w:r>
            <w:r w:rsidR="00807167" w:rsidRPr="00943E00">
              <w:rPr>
                <w:sz w:val="20"/>
                <w:szCs w:val="20"/>
              </w:rPr>
              <w:t>s</w:t>
            </w:r>
            <w:r w:rsidRPr="00943E00">
              <w:rPr>
                <w:sz w:val="20"/>
                <w:szCs w:val="20"/>
              </w:rPr>
              <w:t>.</w:t>
            </w:r>
          </w:p>
          <w:p w14:paraId="594CE1D4" w14:textId="65C1F59E" w:rsidR="00570FDF" w:rsidRDefault="00CE7C57" w:rsidP="00A26219">
            <w:pPr>
              <w:pBdr>
                <w:top w:val="nil"/>
                <w:left w:val="nil"/>
                <w:bottom w:val="nil"/>
                <w:right w:val="nil"/>
                <w:between w:val="nil"/>
              </w:pBdr>
              <w:rPr>
                <w:sz w:val="20"/>
                <w:szCs w:val="20"/>
              </w:rPr>
            </w:pPr>
            <w:r w:rsidRPr="00943E00">
              <w:rPr>
                <w:sz w:val="20"/>
                <w:szCs w:val="20"/>
              </w:rPr>
              <w:t xml:space="preserve">Les compétences numériques </w:t>
            </w:r>
            <w:r w:rsidR="009B0E15" w:rsidRPr="00943E00">
              <w:rPr>
                <w:sz w:val="20"/>
                <w:szCs w:val="20"/>
              </w:rPr>
              <w:t xml:space="preserve">doivent notamment permettre de </w:t>
            </w:r>
            <w:r w:rsidR="00F85676" w:rsidRPr="00943E00">
              <w:rPr>
                <w:sz w:val="20"/>
                <w:szCs w:val="20"/>
              </w:rPr>
              <w:t xml:space="preserve">développer </w:t>
            </w:r>
            <w:r w:rsidR="009B0E15" w:rsidRPr="00943E00">
              <w:rPr>
                <w:sz w:val="20"/>
                <w:szCs w:val="20"/>
              </w:rPr>
              <w:t>une culture numérique solide</w:t>
            </w:r>
            <w:r w:rsidR="00F85676" w:rsidRPr="00943E00">
              <w:rPr>
                <w:sz w:val="20"/>
                <w:szCs w:val="20"/>
              </w:rPr>
              <w:t xml:space="preserve"> afin d’appréhender les usages du numérique dans un cadre professionnel</w:t>
            </w:r>
            <w:r w:rsidR="00873275" w:rsidRPr="00943E00">
              <w:rPr>
                <w:sz w:val="20"/>
                <w:szCs w:val="20"/>
              </w:rPr>
              <w:t xml:space="preserve">, notamment en produisant des documents </w:t>
            </w:r>
            <w:r w:rsidR="00DB6C56" w:rsidRPr="00943E00">
              <w:rPr>
                <w:sz w:val="20"/>
                <w:szCs w:val="20"/>
              </w:rPr>
              <w:t>pertinents sur la forme comme sur le fond.</w:t>
            </w:r>
          </w:p>
          <w:p w14:paraId="6530C77A" w14:textId="48E12748" w:rsidR="009B0E15" w:rsidRPr="00943E00" w:rsidRDefault="009B0E15" w:rsidP="00A26219">
            <w:pPr>
              <w:pBdr>
                <w:top w:val="nil"/>
                <w:left w:val="nil"/>
                <w:bottom w:val="nil"/>
                <w:right w:val="nil"/>
                <w:between w:val="nil"/>
              </w:pBdr>
              <w:rPr>
                <w:sz w:val="20"/>
                <w:szCs w:val="20"/>
              </w:rPr>
            </w:pPr>
            <w:r w:rsidRPr="00943E00">
              <w:rPr>
                <w:sz w:val="20"/>
                <w:szCs w:val="20"/>
              </w:rPr>
              <w:t xml:space="preserve"> </w:t>
            </w:r>
          </w:p>
        </w:tc>
      </w:tr>
    </w:tbl>
    <w:p w14:paraId="052C7DFB" w14:textId="77777777" w:rsidR="00EC0A66" w:rsidRPr="00851AEB" w:rsidRDefault="00EC0A66">
      <w:pPr>
        <w:rPr>
          <w:b/>
          <w:highlight w:val="lightGray"/>
        </w:rPr>
      </w:pPr>
      <w:r w:rsidRPr="00851AEB">
        <w:rPr>
          <w:b/>
          <w:highlight w:val="lightGray"/>
        </w:rPr>
        <w:br w:type="page"/>
      </w:r>
    </w:p>
    <w:p w14:paraId="16E9C833" w14:textId="77777777" w:rsidR="009B0E15" w:rsidRPr="00851AEB" w:rsidRDefault="009B0E15" w:rsidP="00EC0A66">
      <w:pPr>
        <w:pStyle w:val="Paragraphedeliste"/>
        <w:numPr>
          <w:ilvl w:val="1"/>
          <w:numId w:val="1"/>
        </w:numPr>
        <w:pBdr>
          <w:top w:val="nil"/>
          <w:left w:val="nil"/>
          <w:bottom w:val="nil"/>
          <w:right w:val="nil"/>
          <w:between w:val="nil"/>
        </w:pBdr>
        <w:rPr>
          <w:b/>
        </w:rPr>
      </w:pPr>
      <w:r w:rsidRPr="00851AEB">
        <w:rPr>
          <w:b/>
        </w:rPr>
        <w:lastRenderedPageBreak/>
        <w:t>La dimension technologique du système d’information</w:t>
      </w:r>
    </w:p>
    <w:p w14:paraId="31379E54" w14:textId="77777777" w:rsidR="00D44448" w:rsidRDefault="00D44448" w:rsidP="009B0E15">
      <w:pPr>
        <w:pStyle w:val="Normal1"/>
        <w:outlineLvl w:val="0"/>
        <w:rPr>
          <w:rFonts w:asciiTheme="minorHAnsi" w:hAnsiTheme="minorHAnsi"/>
          <w:b/>
          <w:sz w:val="20"/>
          <w:szCs w:val="20"/>
        </w:rPr>
      </w:pPr>
    </w:p>
    <w:p w14:paraId="21B200FB" w14:textId="00ACD42B" w:rsidR="009B0E15" w:rsidRPr="00943E00" w:rsidRDefault="009B0E15" w:rsidP="009B0E15">
      <w:pPr>
        <w:pStyle w:val="Normal1"/>
        <w:outlineLvl w:val="0"/>
        <w:rPr>
          <w:rFonts w:asciiTheme="minorHAnsi" w:hAnsiTheme="minorHAnsi"/>
          <w:b/>
          <w:sz w:val="22"/>
          <w:szCs w:val="22"/>
        </w:rPr>
      </w:pPr>
      <w:r w:rsidRPr="00943E00">
        <w:rPr>
          <w:rFonts w:asciiTheme="minorHAnsi" w:hAnsiTheme="minorHAnsi"/>
          <w:b/>
          <w:sz w:val="22"/>
          <w:szCs w:val="22"/>
        </w:rPr>
        <w:t>Sens et portée de l’étude </w:t>
      </w:r>
    </w:p>
    <w:p w14:paraId="44DC565B" w14:textId="77777777" w:rsidR="009B0E15" w:rsidRPr="00943E00" w:rsidRDefault="009B0E15" w:rsidP="009B0E15">
      <w:pPr>
        <w:jc w:val="both"/>
      </w:pPr>
      <w:r w:rsidRPr="00943E00">
        <w:t>L’environnement numérique des organisations s’enrichit de nouveaux outils et devient accessible en dehors de l’organisation. L’utilisateur doit maîtriser son espace numérique de travail afin d’en appréhender les potentialités et les risques. L'appropriation par les différents acteurs de ces technologies et la maîtrise de leurs interactions contribuent à la performance du système d’information et donc de l’organisation.</w:t>
      </w:r>
    </w:p>
    <w:p w14:paraId="3DC1C26D" w14:textId="77777777" w:rsidR="00D44448" w:rsidRDefault="00D44448" w:rsidP="009B0E15">
      <w:pPr>
        <w:pStyle w:val="Normal1"/>
        <w:jc w:val="both"/>
        <w:rPr>
          <w:rFonts w:asciiTheme="minorHAnsi" w:eastAsiaTheme="minorEastAsia" w:hAnsiTheme="minorHAnsi"/>
          <w:color w:val="0070C0"/>
          <w:sz w:val="20"/>
          <w:szCs w:val="20"/>
        </w:rPr>
      </w:pPr>
    </w:p>
    <w:p w14:paraId="53E9AB3D" w14:textId="77777777" w:rsidR="009B0E15" w:rsidRPr="00943E00" w:rsidRDefault="009B0E15" w:rsidP="009B0E15">
      <w:pPr>
        <w:pStyle w:val="Normal1"/>
        <w:jc w:val="both"/>
        <w:rPr>
          <w:rFonts w:asciiTheme="minorHAnsi" w:hAnsiTheme="minorHAnsi"/>
          <w:color w:val="808080" w:themeColor="background1" w:themeShade="80"/>
          <w:sz w:val="22"/>
          <w:szCs w:val="22"/>
        </w:rPr>
      </w:pPr>
      <w:r w:rsidRPr="00943E00">
        <w:rPr>
          <w:rFonts w:asciiTheme="minorHAnsi" w:eastAsiaTheme="minorEastAsia" w:hAnsiTheme="minorHAnsi"/>
          <w:color w:val="808080" w:themeColor="background1" w:themeShade="80"/>
          <w:sz w:val="22"/>
          <w:szCs w:val="22"/>
        </w:rPr>
        <w:t>L'utilisation combinée de moyens informatiques, électroniques et de procédés de télécommunication permet aujourd'hui, selon les besoins et les intentions exprimés, d'accompagner, d'automatiser et de dématérialiser de nombreuses opérations incluses dans les activités ou procédures d'entreprise.</w:t>
      </w:r>
    </w:p>
    <w:p w14:paraId="465B1641" w14:textId="77777777" w:rsidR="009B0E15" w:rsidRDefault="009B0E15" w:rsidP="009B0E15">
      <w:pPr>
        <w:jc w:val="both"/>
        <w:rPr>
          <w:color w:val="808080" w:themeColor="background1" w:themeShade="80"/>
        </w:rPr>
      </w:pPr>
      <w:r w:rsidRPr="00943E00">
        <w:rPr>
          <w:color w:val="808080" w:themeColor="background1" w:themeShade="80"/>
        </w:rPr>
        <w:t>La compréhension du rôle des éléments matériels et la maitrise des outils participent à la productivité des utilisateurs et à la fiabilité du SI.</w:t>
      </w:r>
    </w:p>
    <w:p w14:paraId="6C799437" w14:textId="77777777" w:rsidR="00D44448" w:rsidRPr="00943E00" w:rsidRDefault="00D44448" w:rsidP="009B0E15">
      <w:pPr>
        <w:jc w:val="both"/>
        <w:rPr>
          <w:color w:val="808080" w:themeColor="background1" w:themeShade="80"/>
        </w:rPr>
      </w:pPr>
    </w:p>
    <w:tbl>
      <w:tblPr>
        <w:tblStyle w:val="Grilledutableau"/>
        <w:tblW w:w="0" w:type="auto"/>
        <w:tblLook w:val="04A0" w:firstRow="1" w:lastRow="0" w:firstColumn="1" w:lastColumn="0" w:noHBand="0" w:noVBand="1"/>
      </w:tblPr>
      <w:tblGrid>
        <w:gridCol w:w="3849"/>
        <w:gridCol w:w="6005"/>
      </w:tblGrid>
      <w:tr w:rsidR="009B0E15" w:rsidRPr="00717855" w14:paraId="22C89A5A" w14:textId="77777777" w:rsidTr="00A26219">
        <w:trPr>
          <w:trHeight w:val="318"/>
        </w:trPr>
        <w:tc>
          <w:tcPr>
            <w:tcW w:w="3964" w:type="dxa"/>
          </w:tcPr>
          <w:p w14:paraId="2F71A650" w14:textId="77777777" w:rsidR="009B0E15" w:rsidRPr="00717855" w:rsidRDefault="009B0E15" w:rsidP="00A26219">
            <w:pPr>
              <w:jc w:val="center"/>
              <w:rPr>
                <w:sz w:val="24"/>
                <w:szCs w:val="24"/>
              </w:rPr>
            </w:pPr>
            <w:r w:rsidRPr="00717855">
              <w:rPr>
                <w:b/>
                <w:sz w:val="24"/>
                <w:szCs w:val="24"/>
              </w:rPr>
              <w:t xml:space="preserve">Compétences </w:t>
            </w:r>
          </w:p>
        </w:tc>
        <w:tc>
          <w:tcPr>
            <w:tcW w:w="6230" w:type="dxa"/>
          </w:tcPr>
          <w:p w14:paraId="360617B7" w14:textId="77777777" w:rsidR="009B0E15" w:rsidRPr="00943E00" w:rsidRDefault="009B0E15" w:rsidP="00A26219">
            <w:pPr>
              <w:jc w:val="center"/>
              <w:rPr>
                <w:sz w:val="24"/>
                <w:szCs w:val="24"/>
              </w:rPr>
            </w:pPr>
            <w:r w:rsidRPr="00943E00">
              <w:rPr>
                <w:b/>
                <w:sz w:val="24"/>
                <w:szCs w:val="24"/>
              </w:rPr>
              <w:t>Attentes</w:t>
            </w:r>
          </w:p>
        </w:tc>
      </w:tr>
      <w:tr w:rsidR="0006769B" w:rsidRPr="00851AEB" w14:paraId="058D9AE5" w14:textId="77777777" w:rsidTr="00366402">
        <w:tc>
          <w:tcPr>
            <w:tcW w:w="3964" w:type="dxa"/>
          </w:tcPr>
          <w:p w14:paraId="04D6447E" w14:textId="77777777" w:rsidR="0006769B" w:rsidRDefault="0006769B" w:rsidP="00A26219">
            <w:pPr>
              <w:pStyle w:val="Normal1"/>
              <w:contextualSpacing/>
              <w:rPr>
                <w:rFonts w:asciiTheme="minorHAnsi" w:hAnsiTheme="minorHAnsi"/>
                <w:sz w:val="20"/>
                <w:szCs w:val="20"/>
              </w:rPr>
            </w:pPr>
            <w:r w:rsidRPr="00851AEB">
              <w:rPr>
                <w:rFonts w:asciiTheme="minorHAnsi" w:hAnsiTheme="minorHAnsi"/>
                <w:sz w:val="20"/>
                <w:szCs w:val="20"/>
              </w:rPr>
              <w:t xml:space="preserve">- Maîtriser son espace numérique de travail. </w:t>
            </w:r>
          </w:p>
          <w:p w14:paraId="0F37E5A3" w14:textId="77777777" w:rsidR="00D44448" w:rsidRPr="00851AEB" w:rsidRDefault="00D44448" w:rsidP="00A26219">
            <w:pPr>
              <w:pStyle w:val="Normal1"/>
              <w:contextualSpacing/>
              <w:rPr>
                <w:rFonts w:asciiTheme="minorHAnsi" w:hAnsiTheme="minorHAnsi"/>
                <w:sz w:val="20"/>
                <w:szCs w:val="20"/>
              </w:rPr>
            </w:pPr>
          </w:p>
          <w:p w14:paraId="2B0E486D" w14:textId="77777777" w:rsidR="0006769B" w:rsidRDefault="0006769B" w:rsidP="00A26219">
            <w:pPr>
              <w:pStyle w:val="Normal1"/>
              <w:contextualSpacing/>
              <w:rPr>
                <w:rFonts w:asciiTheme="minorHAnsi" w:hAnsiTheme="minorHAnsi"/>
                <w:sz w:val="20"/>
                <w:szCs w:val="20"/>
              </w:rPr>
            </w:pPr>
            <w:r w:rsidRPr="00851AEB">
              <w:rPr>
                <w:rFonts w:asciiTheme="minorHAnsi" w:hAnsiTheme="minorHAnsi"/>
                <w:sz w:val="20"/>
                <w:szCs w:val="20"/>
              </w:rPr>
              <w:t>- Utiliser des outils numériques et des applications dans un contexte professionnel.</w:t>
            </w:r>
          </w:p>
          <w:p w14:paraId="6E71682B" w14:textId="77777777" w:rsidR="00D44448" w:rsidRPr="00851AEB" w:rsidRDefault="00D44448" w:rsidP="00A26219">
            <w:pPr>
              <w:pStyle w:val="Normal1"/>
              <w:contextualSpacing/>
              <w:rPr>
                <w:rFonts w:asciiTheme="minorHAnsi" w:hAnsiTheme="minorHAnsi"/>
                <w:sz w:val="20"/>
                <w:szCs w:val="20"/>
              </w:rPr>
            </w:pPr>
          </w:p>
          <w:p w14:paraId="5DFD4F58" w14:textId="77777777" w:rsidR="0006769B" w:rsidRPr="00851AEB" w:rsidRDefault="0006769B" w:rsidP="00A26219">
            <w:pPr>
              <w:pStyle w:val="Normal1"/>
              <w:contextualSpacing/>
              <w:rPr>
                <w:rFonts w:asciiTheme="minorHAnsi" w:hAnsiTheme="minorHAnsi"/>
                <w:sz w:val="20"/>
                <w:szCs w:val="20"/>
              </w:rPr>
            </w:pPr>
            <w:r w:rsidRPr="00851AEB">
              <w:rPr>
                <w:rFonts w:asciiTheme="minorHAnsi" w:hAnsiTheme="minorHAnsi"/>
                <w:sz w:val="20"/>
                <w:szCs w:val="20"/>
              </w:rPr>
              <w:t>- Utiliser les services réseaux présents dans l’espace numérique de travail.</w:t>
            </w:r>
          </w:p>
        </w:tc>
        <w:tc>
          <w:tcPr>
            <w:tcW w:w="6230" w:type="dxa"/>
          </w:tcPr>
          <w:p w14:paraId="59D9C353" w14:textId="0BC7C46F" w:rsidR="0006769B" w:rsidRPr="00943E00" w:rsidRDefault="00D44448" w:rsidP="00A26219">
            <w:pPr>
              <w:pStyle w:val="Normal1"/>
              <w:contextualSpacing/>
              <w:rPr>
                <w:rFonts w:asciiTheme="minorHAnsi" w:hAnsiTheme="minorHAnsi"/>
                <w:color w:val="auto"/>
                <w:sz w:val="20"/>
                <w:szCs w:val="20"/>
              </w:rPr>
            </w:pPr>
            <w:r w:rsidRPr="00943E00">
              <w:rPr>
                <w:rFonts w:asciiTheme="minorHAnsi" w:hAnsiTheme="minorHAnsi"/>
                <w:color w:val="auto"/>
                <w:sz w:val="20"/>
                <w:szCs w:val="20"/>
              </w:rPr>
              <w:t>Le candidat,</w:t>
            </w:r>
            <w:r w:rsidR="0006769B" w:rsidRPr="00943E00">
              <w:rPr>
                <w:rFonts w:asciiTheme="minorHAnsi" w:hAnsiTheme="minorHAnsi"/>
                <w:color w:val="auto"/>
                <w:sz w:val="20"/>
                <w:szCs w:val="20"/>
              </w:rPr>
              <w:t xml:space="preserve"> utilisateur averti </w:t>
            </w:r>
            <w:r w:rsidR="00B76B88" w:rsidRPr="00943E00">
              <w:rPr>
                <w:rFonts w:asciiTheme="minorHAnsi" w:hAnsiTheme="minorHAnsi"/>
                <w:color w:val="auto"/>
                <w:sz w:val="20"/>
                <w:szCs w:val="20"/>
              </w:rPr>
              <w:t>d’un espace numérique de travail</w:t>
            </w:r>
            <w:r w:rsidRPr="00943E00">
              <w:rPr>
                <w:rFonts w:asciiTheme="minorHAnsi" w:hAnsiTheme="minorHAnsi"/>
                <w:color w:val="auto"/>
                <w:sz w:val="20"/>
                <w:szCs w:val="20"/>
              </w:rPr>
              <w:t>,</w:t>
            </w:r>
            <w:r w:rsidR="00C10198" w:rsidRPr="00943E00">
              <w:rPr>
                <w:rFonts w:asciiTheme="minorHAnsi" w:hAnsiTheme="minorHAnsi"/>
                <w:color w:val="auto"/>
                <w:sz w:val="20"/>
                <w:szCs w:val="20"/>
              </w:rPr>
              <w:t xml:space="preserve"> doit savoir</w:t>
            </w:r>
            <w:r w:rsidR="0006769B" w:rsidRPr="00943E00">
              <w:rPr>
                <w:rFonts w:asciiTheme="minorHAnsi" w:hAnsiTheme="minorHAnsi"/>
                <w:color w:val="auto"/>
                <w:sz w:val="20"/>
                <w:szCs w:val="20"/>
              </w:rPr>
              <w:t xml:space="preserve"> </w:t>
            </w:r>
            <w:r w:rsidR="00E74DFD" w:rsidRPr="00943E00">
              <w:rPr>
                <w:rFonts w:asciiTheme="minorHAnsi" w:hAnsiTheme="minorHAnsi"/>
                <w:color w:val="auto"/>
                <w:sz w:val="20"/>
                <w:szCs w:val="20"/>
              </w:rPr>
              <w:t xml:space="preserve">choisir </w:t>
            </w:r>
            <w:r w:rsidR="0006769B" w:rsidRPr="00943E00">
              <w:rPr>
                <w:rFonts w:asciiTheme="minorHAnsi" w:hAnsiTheme="minorHAnsi"/>
                <w:color w:val="auto"/>
                <w:sz w:val="20"/>
                <w:szCs w:val="20"/>
              </w:rPr>
              <w:t xml:space="preserve">les matériels et applications pertinents à utiliser dans un contexte professionnel de communication et/ou de production, </w:t>
            </w:r>
            <w:r w:rsidR="00C71CF0" w:rsidRPr="00943E00">
              <w:rPr>
                <w:rFonts w:asciiTheme="minorHAnsi" w:hAnsiTheme="minorHAnsi"/>
                <w:color w:val="auto"/>
                <w:sz w:val="20"/>
                <w:szCs w:val="20"/>
              </w:rPr>
              <w:t xml:space="preserve">connaître </w:t>
            </w:r>
            <w:r w:rsidR="0006769B" w:rsidRPr="00943E00">
              <w:rPr>
                <w:rFonts w:asciiTheme="minorHAnsi" w:hAnsiTheme="minorHAnsi"/>
                <w:color w:val="auto"/>
                <w:sz w:val="20"/>
                <w:szCs w:val="20"/>
              </w:rPr>
              <w:t>leur rôle et les utilise</w:t>
            </w:r>
            <w:r w:rsidR="001042CE" w:rsidRPr="00943E00">
              <w:rPr>
                <w:rFonts w:asciiTheme="minorHAnsi" w:hAnsiTheme="minorHAnsi"/>
                <w:color w:val="auto"/>
                <w:sz w:val="20"/>
                <w:szCs w:val="20"/>
              </w:rPr>
              <w:t>r</w:t>
            </w:r>
            <w:r w:rsidR="0006769B" w:rsidRPr="00943E00">
              <w:rPr>
                <w:rFonts w:asciiTheme="minorHAnsi" w:hAnsiTheme="minorHAnsi"/>
                <w:color w:val="auto"/>
                <w:sz w:val="20"/>
                <w:szCs w:val="20"/>
              </w:rPr>
              <w:t xml:space="preserve"> de manière autonome.</w:t>
            </w:r>
          </w:p>
          <w:p w14:paraId="5A8CB87E" w14:textId="3CC26DC9" w:rsidR="00917DE3" w:rsidRDefault="0006769B" w:rsidP="00A26219">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Il </w:t>
            </w:r>
            <w:r w:rsidR="006A0CBF" w:rsidRPr="00943E00">
              <w:rPr>
                <w:rFonts w:asciiTheme="minorHAnsi" w:hAnsiTheme="minorHAnsi"/>
                <w:color w:val="auto"/>
                <w:sz w:val="20"/>
                <w:szCs w:val="20"/>
              </w:rPr>
              <w:t>doit pourvoir</w:t>
            </w:r>
            <w:r w:rsidRPr="00943E00">
              <w:rPr>
                <w:rFonts w:asciiTheme="minorHAnsi" w:hAnsiTheme="minorHAnsi"/>
                <w:color w:val="auto"/>
                <w:sz w:val="20"/>
                <w:szCs w:val="20"/>
              </w:rPr>
              <w:t xml:space="preserve"> </w:t>
            </w:r>
            <w:r w:rsidR="00C71CF0" w:rsidRPr="00943E00">
              <w:rPr>
                <w:rFonts w:asciiTheme="minorHAnsi" w:hAnsiTheme="minorHAnsi"/>
                <w:color w:val="auto"/>
                <w:sz w:val="20"/>
                <w:szCs w:val="20"/>
              </w:rPr>
              <w:t>organiser</w:t>
            </w:r>
            <w:r w:rsidRPr="00943E00">
              <w:rPr>
                <w:rFonts w:asciiTheme="minorHAnsi" w:hAnsiTheme="minorHAnsi"/>
                <w:color w:val="auto"/>
                <w:sz w:val="20"/>
                <w:szCs w:val="20"/>
              </w:rPr>
              <w:t xml:space="preserve"> efficace</w:t>
            </w:r>
            <w:r w:rsidR="00C71CF0" w:rsidRPr="00943E00">
              <w:rPr>
                <w:rFonts w:asciiTheme="minorHAnsi" w:hAnsiTheme="minorHAnsi"/>
                <w:color w:val="auto"/>
                <w:sz w:val="20"/>
                <w:szCs w:val="20"/>
              </w:rPr>
              <w:t>ment</w:t>
            </w:r>
            <w:r w:rsidRPr="00943E00">
              <w:rPr>
                <w:rFonts w:asciiTheme="minorHAnsi" w:hAnsiTheme="minorHAnsi"/>
                <w:color w:val="auto"/>
                <w:sz w:val="20"/>
                <w:szCs w:val="20"/>
              </w:rPr>
              <w:t xml:space="preserve"> son travail </w:t>
            </w:r>
            <w:r w:rsidR="00C71CF0" w:rsidRPr="00943E00">
              <w:rPr>
                <w:rFonts w:asciiTheme="minorHAnsi" w:hAnsiTheme="minorHAnsi"/>
                <w:color w:val="auto"/>
                <w:sz w:val="20"/>
                <w:szCs w:val="20"/>
              </w:rPr>
              <w:t xml:space="preserve">en </w:t>
            </w:r>
            <w:r w:rsidR="00917DE3" w:rsidRPr="00943E00">
              <w:rPr>
                <w:rFonts w:asciiTheme="minorHAnsi" w:hAnsiTheme="minorHAnsi"/>
                <w:color w:val="auto"/>
                <w:sz w:val="20"/>
                <w:szCs w:val="20"/>
              </w:rPr>
              <w:t xml:space="preserve">respectant </w:t>
            </w:r>
            <w:r w:rsidR="00C71CF0" w:rsidRPr="00943E00">
              <w:rPr>
                <w:rFonts w:asciiTheme="minorHAnsi" w:hAnsiTheme="minorHAnsi"/>
                <w:color w:val="auto"/>
                <w:sz w:val="20"/>
                <w:szCs w:val="20"/>
              </w:rPr>
              <w:t>l</w:t>
            </w:r>
            <w:r w:rsidRPr="00943E00">
              <w:rPr>
                <w:rFonts w:asciiTheme="minorHAnsi" w:hAnsiTheme="minorHAnsi"/>
                <w:color w:val="auto"/>
                <w:sz w:val="20"/>
                <w:szCs w:val="20"/>
              </w:rPr>
              <w:t xml:space="preserve">es </w:t>
            </w:r>
            <w:r w:rsidR="00C71CF0" w:rsidRPr="00943E00">
              <w:rPr>
                <w:rFonts w:asciiTheme="minorHAnsi" w:hAnsiTheme="minorHAnsi"/>
                <w:color w:val="auto"/>
                <w:sz w:val="20"/>
                <w:szCs w:val="20"/>
              </w:rPr>
              <w:t xml:space="preserve">bonnes </w:t>
            </w:r>
            <w:r w:rsidRPr="00943E00">
              <w:rPr>
                <w:rFonts w:asciiTheme="minorHAnsi" w:hAnsiTheme="minorHAnsi"/>
                <w:color w:val="auto"/>
                <w:sz w:val="20"/>
                <w:szCs w:val="20"/>
              </w:rPr>
              <w:t xml:space="preserve">pratiques professionnelles comme le respect de normes de communication ou </w:t>
            </w:r>
            <w:r w:rsidR="00AC599A" w:rsidRPr="00943E00">
              <w:rPr>
                <w:rFonts w:asciiTheme="minorHAnsi" w:hAnsiTheme="minorHAnsi"/>
                <w:color w:val="auto"/>
                <w:sz w:val="20"/>
                <w:szCs w:val="20"/>
              </w:rPr>
              <w:t xml:space="preserve">le respect </w:t>
            </w:r>
            <w:r w:rsidRPr="00943E00">
              <w:rPr>
                <w:rFonts w:asciiTheme="minorHAnsi" w:hAnsiTheme="minorHAnsi"/>
                <w:color w:val="auto"/>
                <w:sz w:val="20"/>
                <w:szCs w:val="20"/>
              </w:rPr>
              <w:t xml:space="preserve">d’une </w:t>
            </w:r>
            <w:r w:rsidR="0076450F" w:rsidRPr="00943E00">
              <w:rPr>
                <w:rFonts w:asciiTheme="minorHAnsi" w:hAnsiTheme="minorHAnsi"/>
                <w:color w:val="auto"/>
                <w:sz w:val="20"/>
                <w:szCs w:val="20"/>
              </w:rPr>
              <w:t>procédure</w:t>
            </w:r>
            <w:r w:rsidRPr="00943E00">
              <w:rPr>
                <w:rFonts w:asciiTheme="minorHAnsi" w:hAnsiTheme="minorHAnsi"/>
                <w:color w:val="auto"/>
                <w:sz w:val="20"/>
                <w:szCs w:val="20"/>
              </w:rPr>
              <w:t>.</w:t>
            </w:r>
          </w:p>
          <w:p w14:paraId="1227379F" w14:textId="6EB03680" w:rsidR="00570FDF" w:rsidRPr="00943E00" w:rsidRDefault="00570FDF" w:rsidP="00A26219">
            <w:pPr>
              <w:pStyle w:val="Normal1"/>
              <w:contextualSpacing/>
              <w:rPr>
                <w:rFonts w:asciiTheme="minorHAnsi" w:hAnsiTheme="minorHAnsi"/>
                <w:color w:val="auto"/>
                <w:sz w:val="20"/>
                <w:szCs w:val="20"/>
              </w:rPr>
            </w:pPr>
          </w:p>
        </w:tc>
      </w:tr>
      <w:tr w:rsidR="009B0E15" w:rsidRPr="00851AEB" w14:paraId="710A8180" w14:textId="77777777" w:rsidTr="00366402">
        <w:tc>
          <w:tcPr>
            <w:tcW w:w="3964" w:type="dxa"/>
          </w:tcPr>
          <w:p w14:paraId="247BE549" w14:textId="5DDDD535" w:rsidR="009B0E15" w:rsidRPr="00851AEB" w:rsidRDefault="009B0E15" w:rsidP="00A26219">
            <w:pPr>
              <w:pStyle w:val="Normal1"/>
              <w:contextualSpacing/>
              <w:rPr>
                <w:rFonts w:asciiTheme="minorHAnsi" w:hAnsiTheme="minorHAnsi"/>
                <w:sz w:val="20"/>
                <w:szCs w:val="20"/>
              </w:rPr>
            </w:pPr>
            <w:r w:rsidRPr="00851AEB">
              <w:rPr>
                <w:rFonts w:asciiTheme="minorHAnsi" w:hAnsiTheme="minorHAnsi"/>
                <w:sz w:val="20"/>
                <w:szCs w:val="20"/>
              </w:rPr>
              <w:t>- Localiser les ressources</w:t>
            </w:r>
            <w:r w:rsidR="003F5F55">
              <w:rPr>
                <w:rFonts w:asciiTheme="minorHAnsi" w:hAnsiTheme="minorHAnsi"/>
                <w:sz w:val="20"/>
                <w:szCs w:val="20"/>
              </w:rPr>
              <w:t>, les partager</w:t>
            </w:r>
            <w:r w:rsidRPr="00851AEB">
              <w:rPr>
                <w:rFonts w:asciiTheme="minorHAnsi" w:hAnsiTheme="minorHAnsi"/>
                <w:sz w:val="20"/>
                <w:szCs w:val="20"/>
              </w:rPr>
              <w:t>.</w:t>
            </w:r>
          </w:p>
        </w:tc>
        <w:tc>
          <w:tcPr>
            <w:tcW w:w="6230" w:type="dxa"/>
          </w:tcPr>
          <w:p w14:paraId="638EAB23" w14:textId="09FA881F" w:rsidR="00917DE3" w:rsidRDefault="008A3914">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742094" w:rsidRPr="00943E00">
              <w:rPr>
                <w:rFonts w:asciiTheme="minorHAnsi" w:hAnsiTheme="minorHAnsi"/>
                <w:color w:val="auto"/>
                <w:sz w:val="20"/>
                <w:szCs w:val="20"/>
              </w:rPr>
              <w:t xml:space="preserve"> partir d’un contexte professionnel,</w:t>
            </w:r>
            <w:r w:rsidR="00A04AFE" w:rsidRPr="00943E00">
              <w:rPr>
                <w:rFonts w:asciiTheme="minorHAnsi" w:hAnsiTheme="minorHAnsi"/>
                <w:color w:val="auto"/>
                <w:sz w:val="20"/>
                <w:szCs w:val="20"/>
              </w:rPr>
              <w:t xml:space="preserve"> </w:t>
            </w:r>
            <w:r w:rsidR="00D44448" w:rsidRPr="00943E00">
              <w:rPr>
                <w:rFonts w:asciiTheme="minorHAnsi" w:hAnsiTheme="minorHAnsi"/>
                <w:color w:val="auto"/>
                <w:sz w:val="20"/>
                <w:szCs w:val="20"/>
              </w:rPr>
              <w:t>le candidat doit pouvoir</w:t>
            </w:r>
            <w:r w:rsidR="000E440C" w:rsidRPr="00943E00">
              <w:rPr>
                <w:rFonts w:asciiTheme="minorHAnsi" w:hAnsiTheme="minorHAnsi"/>
                <w:color w:val="auto"/>
                <w:sz w:val="20"/>
                <w:szCs w:val="20"/>
              </w:rPr>
              <w:t xml:space="preserve"> </w:t>
            </w:r>
            <w:r w:rsidR="00C41FBD" w:rsidRPr="00943E00">
              <w:rPr>
                <w:rFonts w:asciiTheme="minorHAnsi" w:hAnsiTheme="minorHAnsi"/>
                <w:color w:val="auto"/>
                <w:sz w:val="20"/>
                <w:szCs w:val="20"/>
              </w:rPr>
              <w:t>propose</w:t>
            </w:r>
            <w:r w:rsidR="000E440C" w:rsidRPr="00943E00">
              <w:rPr>
                <w:rFonts w:asciiTheme="minorHAnsi" w:hAnsiTheme="minorHAnsi"/>
                <w:color w:val="auto"/>
                <w:sz w:val="20"/>
                <w:szCs w:val="20"/>
              </w:rPr>
              <w:t>r</w:t>
            </w:r>
            <w:r w:rsidR="00C41FBD" w:rsidRPr="00943E00">
              <w:rPr>
                <w:rFonts w:asciiTheme="minorHAnsi" w:hAnsiTheme="minorHAnsi"/>
                <w:color w:val="auto"/>
                <w:sz w:val="20"/>
                <w:szCs w:val="20"/>
              </w:rPr>
              <w:t xml:space="preserve"> </w:t>
            </w:r>
            <w:r w:rsidR="00551581" w:rsidRPr="00943E00">
              <w:rPr>
                <w:rFonts w:asciiTheme="minorHAnsi" w:hAnsiTheme="minorHAnsi"/>
                <w:color w:val="auto"/>
                <w:sz w:val="20"/>
                <w:szCs w:val="20"/>
              </w:rPr>
              <w:t>une organisation</w:t>
            </w:r>
            <w:r w:rsidR="005D6655" w:rsidRPr="00943E00">
              <w:rPr>
                <w:rFonts w:asciiTheme="minorHAnsi" w:hAnsiTheme="minorHAnsi"/>
                <w:color w:val="auto"/>
                <w:sz w:val="20"/>
                <w:szCs w:val="20"/>
              </w:rPr>
              <w:t xml:space="preserve"> efficace afin </w:t>
            </w:r>
            <w:r w:rsidR="00551581" w:rsidRPr="00943E00">
              <w:rPr>
                <w:rFonts w:asciiTheme="minorHAnsi" w:hAnsiTheme="minorHAnsi"/>
                <w:color w:val="auto"/>
                <w:sz w:val="20"/>
                <w:szCs w:val="20"/>
              </w:rPr>
              <w:t>que chaque utilisateur accède aux</w:t>
            </w:r>
            <w:r w:rsidR="005D6655" w:rsidRPr="00943E00">
              <w:rPr>
                <w:rFonts w:asciiTheme="minorHAnsi" w:hAnsiTheme="minorHAnsi"/>
                <w:color w:val="auto"/>
                <w:sz w:val="20"/>
                <w:szCs w:val="20"/>
              </w:rPr>
              <w:t xml:space="preserve"> données de manière sécurisée. </w:t>
            </w:r>
            <w:r w:rsidR="00C7739E" w:rsidRPr="00943E00">
              <w:rPr>
                <w:rFonts w:asciiTheme="minorHAnsi" w:hAnsiTheme="minorHAnsi"/>
                <w:color w:val="auto"/>
                <w:sz w:val="20"/>
                <w:szCs w:val="20"/>
              </w:rPr>
              <w:t>Le choix d’une localisation des données sur le réseau local ou étendu ou sur le poste de travail nécessite de distinguer les ressources individuelles des ressources partagées.</w:t>
            </w:r>
          </w:p>
          <w:p w14:paraId="4017EDCC" w14:textId="62A6E8DF" w:rsidR="00570FDF" w:rsidRPr="00943E00" w:rsidRDefault="00570FDF">
            <w:pPr>
              <w:pStyle w:val="Normal1"/>
              <w:contextualSpacing/>
              <w:rPr>
                <w:rFonts w:asciiTheme="minorHAnsi" w:hAnsiTheme="minorHAnsi"/>
                <w:color w:val="auto"/>
                <w:sz w:val="20"/>
                <w:szCs w:val="20"/>
              </w:rPr>
            </w:pPr>
          </w:p>
        </w:tc>
      </w:tr>
      <w:tr w:rsidR="009B0E15" w:rsidRPr="00851AEB" w14:paraId="23D24305" w14:textId="77777777" w:rsidTr="00366402">
        <w:tc>
          <w:tcPr>
            <w:tcW w:w="3964" w:type="dxa"/>
          </w:tcPr>
          <w:p w14:paraId="3B16F5E6" w14:textId="77777777" w:rsidR="009B0E15" w:rsidRPr="00851AEB" w:rsidRDefault="009B0E15" w:rsidP="00A26219">
            <w:pPr>
              <w:pStyle w:val="Normal1"/>
              <w:contextualSpacing/>
              <w:rPr>
                <w:rFonts w:asciiTheme="minorHAnsi" w:hAnsiTheme="minorHAnsi"/>
                <w:sz w:val="20"/>
                <w:szCs w:val="20"/>
              </w:rPr>
            </w:pPr>
            <w:r w:rsidRPr="00851AEB">
              <w:rPr>
                <w:rFonts w:asciiTheme="minorHAnsi" w:hAnsiTheme="minorHAnsi"/>
                <w:sz w:val="20"/>
                <w:szCs w:val="20"/>
              </w:rPr>
              <w:t>- Se connecter au réseau de manière fiable.</w:t>
            </w:r>
          </w:p>
        </w:tc>
        <w:tc>
          <w:tcPr>
            <w:tcW w:w="6230" w:type="dxa"/>
          </w:tcPr>
          <w:p w14:paraId="73485719" w14:textId="026A6936" w:rsidR="00570FDF" w:rsidRDefault="00D44448">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Le candidat doit </w:t>
            </w:r>
            <w:r w:rsidR="009B0E15" w:rsidRPr="00943E00">
              <w:rPr>
                <w:rFonts w:asciiTheme="minorHAnsi" w:hAnsiTheme="minorHAnsi"/>
                <w:color w:val="auto"/>
                <w:sz w:val="20"/>
                <w:szCs w:val="20"/>
              </w:rPr>
              <w:t>respecter les bonnes pratiques mises en place par l’organisation lors de la connexion au réseau</w:t>
            </w:r>
            <w:r w:rsidR="006A0DDE" w:rsidRPr="00943E00">
              <w:rPr>
                <w:rFonts w:asciiTheme="minorHAnsi" w:hAnsiTheme="minorHAnsi"/>
                <w:color w:val="auto"/>
                <w:sz w:val="20"/>
                <w:szCs w:val="20"/>
              </w:rPr>
              <w:t xml:space="preserve"> : </w:t>
            </w:r>
            <w:r w:rsidR="009B0E15" w:rsidRPr="00943E00">
              <w:rPr>
                <w:rFonts w:asciiTheme="minorHAnsi" w:hAnsiTheme="minorHAnsi"/>
                <w:color w:val="auto"/>
                <w:sz w:val="20"/>
                <w:szCs w:val="20"/>
              </w:rPr>
              <w:t xml:space="preserve">choix </w:t>
            </w:r>
            <w:r w:rsidR="006A0DDE" w:rsidRPr="00943E00">
              <w:rPr>
                <w:rFonts w:asciiTheme="minorHAnsi" w:hAnsiTheme="minorHAnsi"/>
                <w:color w:val="auto"/>
                <w:sz w:val="20"/>
                <w:szCs w:val="20"/>
              </w:rPr>
              <w:t xml:space="preserve">et renouvellement </w:t>
            </w:r>
            <w:r w:rsidR="009B0E15" w:rsidRPr="00943E00">
              <w:rPr>
                <w:rFonts w:asciiTheme="minorHAnsi" w:hAnsiTheme="minorHAnsi"/>
                <w:color w:val="auto"/>
                <w:sz w:val="20"/>
                <w:szCs w:val="20"/>
              </w:rPr>
              <w:t xml:space="preserve">des mots de passe, fermeture de session, connexion à des réseaux </w:t>
            </w:r>
            <w:r w:rsidR="00ED3CCE" w:rsidRPr="00943E00">
              <w:rPr>
                <w:rFonts w:asciiTheme="minorHAnsi" w:hAnsiTheme="minorHAnsi"/>
                <w:color w:val="auto"/>
                <w:sz w:val="20"/>
                <w:szCs w:val="20"/>
              </w:rPr>
              <w:t xml:space="preserve">privés </w:t>
            </w:r>
            <w:r w:rsidR="009B0E15" w:rsidRPr="00943E00">
              <w:rPr>
                <w:rFonts w:asciiTheme="minorHAnsi" w:hAnsiTheme="minorHAnsi"/>
                <w:color w:val="auto"/>
                <w:sz w:val="20"/>
                <w:szCs w:val="20"/>
              </w:rPr>
              <w:t>sécurisés</w:t>
            </w:r>
            <w:r w:rsidR="00ED3CCE" w:rsidRPr="00943E00">
              <w:rPr>
                <w:rFonts w:asciiTheme="minorHAnsi" w:hAnsiTheme="minorHAnsi"/>
                <w:color w:val="auto"/>
                <w:sz w:val="20"/>
                <w:szCs w:val="20"/>
              </w:rPr>
              <w:t>.</w:t>
            </w:r>
          </w:p>
          <w:p w14:paraId="7AE44FB1" w14:textId="4752FDBB" w:rsidR="005C08AC" w:rsidRPr="00943E00" w:rsidRDefault="005C08AC">
            <w:pPr>
              <w:pStyle w:val="Normal1"/>
              <w:contextualSpacing/>
              <w:rPr>
                <w:rFonts w:asciiTheme="minorHAnsi" w:hAnsiTheme="minorHAnsi"/>
                <w:color w:val="auto"/>
                <w:sz w:val="20"/>
                <w:szCs w:val="20"/>
              </w:rPr>
            </w:pPr>
          </w:p>
        </w:tc>
      </w:tr>
    </w:tbl>
    <w:p w14:paraId="5461EB42" w14:textId="77777777" w:rsidR="00851AEB" w:rsidRPr="00851AEB" w:rsidRDefault="00851AEB" w:rsidP="00EC0A66">
      <w:pPr>
        <w:spacing w:after="200" w:line="276" w:lineRule="auto"/>
        <w:contextualSpacing/>
        <w:jc w:val="center"/>
        <w:rPr>
          <w:rFonts w:cs="Calibri"/>
          <w:color w:val="0070C0"/>
        </w:rPr>
      </w:pPr>
    </w:p>
    <w:tbl>
      <w:tblPr>
        <w:tblStyle w:val="Grilledutableau"/>
        <w:tblW w:w="0" w:type="auto"/>
        <w:tblLook w:val="04A0" w:firstRow="1" w:lastRow="0" w:firstColumn="1" w:lastColumn="0" w:noHBand="0" w:noVBand="1"/>
      </w:tblPr>
      <w:tblGrid>
        <w:gridCol w:w="3846"/>
        <w:gridCol w:w="6008"/>
      </w:tblGrid>
      <w:tr w:rsidR="009B0E15" w:rsidRPr="00717855" w14:paraId="4D1BA048" w14:textId="77777777" w:rsidTr="00A26219">
        <w:trPr>
          <w:trHeight w:val="318"/>
        </w:trPr>
        <w:tc>
          <w:tcPr>
            <w:tcW w:w="3964" w:type="dxa"/>
          </w:tcPr>
          <w:p w14:paraId="4B8B3804" w14:textId="77777777" w:rsidR="009B0E15" w:rsidRPr="00717855" w:rsidRDefault="009B0E15" w:rsidP="00EC0A66">
            <w:pPr>
              <w:contextualSpacing/>
              <w:jc w:val="center"/>
              <w:rPr>
                <w:sz w:val="24"/>
                <w:szCs w:val="24"/>
              </w:rPr>
            </w:pPr>
            <w:r w:rsidRPr="00717855">
              <w:rPr>
                <w:b/>
                <w:sz w:val="24"/>
                <w:szCs w:val="24"/>
              </w:rPr>
              <w:t>Savoirs associés</w:t>
            </w:r>
          </w:p>
        </w:tc>
        <w:tc>
          <w:tcPr>
            <w:tcW w:w="6230" w:type="dxa"/>
          </w:tcPr>
          <w:p w14:paraId="36F0C0A7" w14:textId="77777777" w:rsidR="009B0E15" w:rsidRPr="00943E00" w:rsidRDefault="009B0E15" w:rsidP="00EC0A66">
            <w:pPr>
              <w:contextualSpacing/>
              <w:jc w:val="center"/>
              <w:rPr>
                <w:sz w:val="24"/>
                <w:szCs w:val="24"/>
              </w:rPr>
            </w:pPr>
            <w:r w:rsidRPr="00943E00">
              <w:rPr>
                <w:b/>
                <w:sz w:val="24"/>
                <w:szCs w:val="24"/>
              </w:rPr>
              <w:t>Cadrage </w:t>
            </w:r>
          </w:p>
        </w:tc>
      </w:tr>
      <w:tr w:rsidR="009B0E15" w:rsidRPr="00851AEB" w14:paraId="7BE97B36" w14:textId="77777777" w:rsidTr="00A26219">
        <w:trPr>
          <w:trHeight w:val="1981"/>
        </w:trPr>
        <w:tc>
          <w:tcPr>
            <w:tcW w:w="3964" w:type="dxa"/>
          </w:tcPr>
          <w:p w14:paraId="37E0CD4A" w14:textId="55DCC2DB" w:rsidR="009B0E15" w:rsidRPr="00851AEB" w:rsidRDefault="009B0E15" w:rsidP="00EC0A66">
            <w:pPr>
              <w:pStyle w:val="Normal1"/>
              <w:contextualSpacing/>
              <w:rPr>
                <w:rFonts w:asciiTheme="minorHAnsi" w:hAnsiTheme="minorHAnsi"/>
                <w:sz w:val="20"/>
                <w:szCs w:val="20"/>
              </w:rPr>
            </w:pPr>
            <w:r w:rsidRPr="00851AEB">
              <w:rPr>
                <w:rFonts w:asciiTheme="minorHAnsi" w:hAnsiTheme="minorHAnsi"/>
                <w:sz w:val="20"/>
                <w:szCs w:val="20"/>
              </w:rPr>
              <w:t>- Les moyens d’accès</w:t>
            </w:r>
            <w:r w:rsidR="00827BB1">
              <w:rPr>
                <w:rFonts w:asciiTheme="minorHAnsi" w:hAnsiTheme="minorHAnsi"/>
                <w:sz w:val="20"/>
                <w:szCs w:val="20"/>
              </w:rPr>
              <w:t xml:space="preserve"> </w:t>
            </w:r>
            <w:r w:rsidRPr="00851AEB">
              <w:rPr>
                <w:rFonts w:asciiTheme="minorHAnsi" w:hAnsiTheme="minorHAnsi"/>
                <w:sz w:val="20"/>
                <w:szCs w:val="20"/>
              </w:rPr>
              <w:t>: poste de travail fixe ou mobile, tablettes, smartphone, terminaux et autres périphériques.</w:t>
            </w:r>
          </w:p>
          <w:p w14:paraId="46304F46" w14:textId="77777777" w:rsidR="009B0E15" w:rsidRPr="00851AEB" w:rsidRDefault="009B0E15" w:rsidP="00EC0A66">
            <w:pPr>
              <w:pStyle w:val="Normal1"/>
              <w:contextualSpacing/>
              <w:rPr>
                <w:rFonts w:asciiTheme="minorHAnsi" w:hAnsiTheme="minorHAnsi"/>
                <w:sz w:val="20"/>
                <w:szCs w:val="20"/>
              </w:rPr>
            </w:pPr>
            <w:r w:rsidRPr="00851AEB">
              <w:rPr>
                <w:rFonts w:asciiTheme="minorHAnsi" w:hAnsiTheme="minorHAnsi"/>
                <w:sz w:val="20"/>
                <w:szCs w:val="20"/>
              </w:rPr>
              <w:t>- Localisation des données et des applications.</w:t>
            </w:r>
          </w:p>
          <w:p w14:paraId="465DFD88" w14:textId="77777777" w:rsidR="009B0E15" w:rsidRPr="00851AEB" w:rsidRDefault="009B0E15" w:rsidP="00EC0A66">
            <w:pPr>
              <w:pStyle w:val="Normal1"/>
              <w:contextualSpacing/>
              <w:rPr>
                <w:rFonts w:asciiTheme="minorHAnsi" w:hAnsiTheme="minorHAnsi"/>
                <w:sz w:val="20"/>
                <w:szCs w:val="20"/>
              </w:rPr>
            </w:pPr>
            <w:r w:rsidRPr="00851AEB">
              <w:rPr>
                <w:rFonts w:asciiTheme="minorHAnsi" w:hAnsiTheme="minorHAnsi"/>
                <w:sz w:val="20"/>
                <w:szCs w:val="20"/>
              </w:rPr>
              <w:t xml:space="preserve">- Les serveurs : principes fonctionnels. </w:t>
            </w:r>
          </w:p>
          <w:p w14:paraId="1ED420BA" w14:textId="77777777" w:rsidR="009B0E15" w:rsidRPr="00851AEB" w:rsidRDefault="009B0E15" w:rsidP="00EC0A66">
            <w:pPr>
              <w:pStyle w:val="Normal1"/>
              <w:contextualSpacing/>
              <w:rPr>
                <w:rFonts w:asciiTheme="minorHAnsi" w:hAnsiTheme="minorHAnsi"/>
                <w:sz w:val="20"/>
                <w:szCs w:val="20"/>
              </w:rPr>
            </w:pPr>
            <w:r w:rsidRPr="00851AEB">
              <w:rPr>
                <w:rFonts w:asciiTheme="minorHAnsi" w:hAnsiTheme="minorHAnsi"/>
                <w:sz w:val="20"/>
                <w:szCs w:val="20"/>
              </w:rPr>
              <w:t>- Réseaux publics et privés : internet/ intranet/ extranet.</w:t>
            </w:r>
          </w:p>
          <w:p w14:paraId="4AF83CA3" w14:textId="77777777" w:rsidR="009B0E15" w:rsidRPr="00851AEB" w:rsidRDefault="009B0E15" w:rsidP="00EC0A66">
            <w:pPr>
              <w:pStyle w:val="Normal1"/>
              <w:contextualSpacing/>
              <w:rPr>
                <w:rFonts w:asciiTheme="minorHAnsi" w:hAnsiTheme="minorHAnsi"/>
                <w:sz w:val="20"/>
                <w:szCs w:val="20"/>
              </w:rPr>
            </w:pPr>
            <w:r w:rsidRPr="00851AEB">
              <w:rPr>
                <w:rFonts w:asciiTheme="minorHAnsi" w:hAnsiTheme="minorHAnsi"/>
                <w:sz w:val="20"/>
                <w:szCs w:val="20"/>
              </w:rPr>
              <w:t>- Modalités d’accès au réseau.</w:t>
            </w:r>
          </w:p>
          <w:p w14:paraId="303B147B" w14:textId="77777777" w:rsidR="009B0E15" w:rsidRPr="00851AEB" w:rsidRDefault="009B0E15" w:rsidP="00EC0A66">
            <w:pPr>
              <w:pStyle w:val="Normal1"/>
              <w:contextualSpacing/>
              <w:rPr>
                <w:rFonts w:asciiTheme="minorHAnsi" w:hAnsiTheme="minorHAnsi"/>
                <w:sz w:val="20"/>
                <w:szCs w:val="20"/>
              </w:rPr>
            </w:pPr>
            <w:r w:rsidRPr="00851AEB">
              <w:rPr>
                <w:rFonts w:asciiTheme="minorHAnsi" w:hAnsiTheme="minorHAnsi"/>
                <w:sz w:val="20"/>
                <w:szCs w:val="20"/>
              </w:rPr>
              <w:t>- Les services réseaux : l’informatique en nuage, services d’annuaire, de messagerie, Web, transfert de fichiers.</w:t>
            </w:r>
          </w:p>
        </w:tc>
        <w:tc>
          <w:tcPr>
            <w:tcW w:w="6230" w:type="dxa"/>
          </w:tcPr>
          <w:p w14:paraId="658D6F4C" w14:textId="77777777" w:rsidR="009B0E15" w:rsidRPr="00943E00" w:rsidRDefault="009B0E15" w:rsidP="00EC0A66">
            <w:pPr>
              <w:pBdr>
                <w:top w:val="nil"/>
                <w:left w:val="nil"/>
                <w:bottom w:val="nil"/>
                <w:right w:val="nil"/>
                <w:between w:val="nil"/>
              </w:pBdr>
              <w:contextualSpacing/>
              <w:rPr>
                <w:sz w:val="20"/>
                <w:szCs w:val="20"/>
              </w:rPr>
            </w:pPr>
            <w:r w:rsidRPr="00943E00">
              <w:rPr>
                <w:sz w:val="20"/>
                <w:szCs w:val="20"/>
              </w:rPr>
              <w:t>L’espace numérique de travail est un ensemble intégré de services numériques organisés et mis à disposition par l’organisation.</w:t>
            </w:r>
          </w:p>
          <w:p w14:paraId="7DF3B4C9" w14:textId="77777777" w:rsidR="009B0E15" w:rsidRPr="00943E00" w:rsidRDefault="009B0E15" w:rsidP="00EC0A66">
            <w:pPr>
              <w:pStyle w:val="Normal1"/>
              <w:contextualSpacing/>
              <w:rPr>
                <w:rFonts w:asciiTheme="minorHAnsi" w:hAnsiTheme="minorHAnsi"/>
                <w:color w:val="auto"/>
                <w:sz w:val="20"/>
                <w:szCs w:val="20"/>
              </w:rPr>
            </w:pPr>
            <w:r w:rsidRPr="00943E00">
              <w:rPr>
                <w:rFonts w:asciiTheme="minorHAnsi" w:hAnsiTheme="minorHAnsi"/>
                <w:color w:val="auto"/>
                <w:sz w:val="20"/>
                <w:szCs w:val="20"/>
              </w:rPr>
              <w:t>L’utilisateur doit localiser les ressources (applications, données, matériels) mises à disposition sur le réseau par des serveurs et y accéder en toute sécurité</w:t>
            </w:r>
            <w:r w:rsidR="00920E88" w:rsidRPr="00943E00">
              <w:rPr>
                <w:rFonts w:asciiTheme="minorHAnsi" w:hAnsiTheme="minorHAnsi"/>
                <w:color w:val="auto"/>
                <w:sz w:val="20"/>
                <w:szCs w:val="20"/>
              </w:rPr>
              <w:t>,</w:t>
            </w:r>
            <w:r w:rsidRPr="00943E00">
              <w:rPr>
                <w:rFonts w:asciiTheme="minorHAnsi" w:hAnsiTheme="minorHAnsi"/>
                <w:color w:val="auto"/>
                <w:sz w:val="20"/>
                <w:szCs w:val="20"/>
              </w:rPr>
              <w:t xml:space="preserve"> depuis son organisation ou </w:t>
            </w:r>
            <w:r w:rsidR="006E465B" w:rsidRPr="00943E00">
              <w:rPr>
                <w:rFonts w:asciiTheme="minorHAnsi" w:hAnsiTheme="minorHAnsi"/>
                <w:color w:val="auto"/>
                <w:sz w:val="20"/>
                <w:szCs w:val="20"/>
              </w:rPr>
              <w:t>à distance</w:t>
            </w:r>
            <w:r w:rsidR="00920E88" w:rsidRPr="00943E00">
              <w:rPr>
                <w:rFonts w:asciiTheme="minorHAnsi" w:hAnsiTheme="minorHAnsi"/>
                <w:color w:val="auto"/>
                <w:sz w:val="20"/>
                <w:szCs w:val="20"/>
              </w:rPr>
              <w:t>,</w:t>
            </w:r>
            <w:r w:rsidRPr="00943E00">
              <w:rPr>
                <w:rFonts w:asciiTheme="minorHAnsi" w:hAnsiTheme="minorHAnsi"/>
                <w:color w:val="auto"/>
                <w:sz w:val="20"/>
                <w:szCs w:val="20"/>
              </w:rPr>
              <w:t xml:space="preserve"> et être capable d’utiliser les différents services proposés.</w:t>
            </w:r>
          </w:p>
          <w:p w14:paraId="096B7EBB" w14:textId="77777777" w:rsidR="009B0E15" w:rsidRPr="00943E00" w:rsidRDefault="009B0E15" w:rsidP="00EC0A66">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L’étude des matériels, des protocoles et des architectures </w:t>
            </w:r>
            <w:r w:rsidR="003D47E2" w:rsidRPr="00943E00">
              <w:rPr>
                <w:rFonts w:asciiTheme="minorHAnsi" w:hAnsiTheme="minorHAnsi"/>
                <w:color w:val="auto"/>
                <w:sz w:val="20"/>
                <w:szCs w:val="20"/>
              </w:rPr>
              <w:t>est</w:t>
            </w:r>
            <w:r w:rsidRPr="00943E00">
              <w:rPr>
                <w:rFonts w:asciiTheme="minorHAnsi" w:hAnsiTheme="minorHAnsi"/>
                <w:color w:val="auto"/>
                <w:sz w:val="20"/>
                <w:szCs w:val="20"/>
              </w:rPr>
              <w:t xml:space="preserve"> écartée.</w:t>
            </w:r>
          </w:p>
        </w:tc>
      </w:tr>
    </w:tbl>
    <w:p w14:paraId="4728B80F" w14:textId="77777777" w:rsidR="009B0E15" w:rsidRDefault="009B0E15" w:rsidP="009B0E15">
      <w:pPr>
        <w:rPr>
          <w:b/>
        </w:rPr>
      </w:pPr>
    </w:p>
    <w:p w14:paraId="600A42B6" w14:textId="07FF2ABB" w:rsidR="0046544C" w:rsidRDefault="0046544C">
      <w:pPr>
        <w:spacing w:after="200" w:line="276" w:lineRule="auto"/>
        <w:rPr>
          <w:b/>
        </w:rPr>
      </w:pPr>
      <w:r>
        <w:rPr>
          <w:b/>
        </w:rPr>
        <w:br w:type="page"/>
      </w:r>
    </w:p>
    <w:p w14:paraId="0029F198" w14:textId="77777777" w:rsidR="009B0E15" w:rsidRPr="00851AEB" w:rsidRDefault="009B0E15" w:rsidP="009B0E15">
      <w:pPr>
        <w:pStyle w:val="Paragraphedeliste"/>
        <w:numPr>
          <w:ilvl w:val="1"/>
          <w:numId w:val="1"/>
        </w:numPr>
        <w:pBdr>
          <w:top w:val="nil"/>
          <w:left w:val="nil"/>
          <w:bottom w:val="nil"/>
          <w:right w:val="nil"/>
          <w:between w:val="nil"/>
        </w:pBdr>
        <w:rPr>
          <w:b/>
        </w:rPr>
      </w:pPr>
      <w:r w:rsidRPr="00851AEB">
        <w:rPr>
          <w:b/>
        </w:rPr>
        <w:lastRenderedPageBreak/>
        <w:t>La dimension organisationnelle du système d’information</w:t>
      </w:r>
    </w:p>
    <w:p w14:paraId="04AE1BC2" w14:textId="77777777" w:rsidR="00D44448" w:rsidRDefault="00D44448" w:rsidP="009B0E15">
      <w:pPr>
        <w:pStyle w:val="Normal1"/>
        <w:outlineLvl w:val="0"/>
        <w:rPr>
          <w:rFonts w:asciiTheme="minorHAnsi" w:hAnsiTheme="minorHAnsi"/>
          <w:b/>
          <w:sz w:val="20"/>
          <w:szCs w:val="20"/>
        </w:rPr>
      </w:pPr>
    </w:p>
    <w:p w14:paraId="6425F509" w14:textId="112C26D3" w:rsidR="009B0E15" w:rsidRPr="00943E00" w:rsidRDefault="009B0E15" w:rsidP="009B0E15">
      <w:pPr>
        <w:pStyle w:val="Normal1"/>
        <w:outlineLvl w:val="0"/>
        <w:rPr>
          <w:rFonts w:asciiTheme="minorHAnsi" w:hAnsiTheme="minorHAnsi"/>
          <w:b/>
          <w:sz w:val="22"/>
          <w:szCs w:val="22"/>
        </w:rPr>
      </w:pPr>
      <w:r w:rsidRPr="00943E00">
        <w:rPr>
          <w:rFonts w:asciiTheme="minorHAnsi" w:hAnsiTheme="minorHAnsi"/>
          <w:b/>
          <w:sz w:val="22"/>
          <w:szCs w:val="22"/>
        </w:rPr>
        <w:t>Sens et portée de l’étude </w:t>
      </w:r>
    </w:p>
    <w:p w14:paraId="1F36498B" w14:textId="77777777" w:rsidR="009B0E15" w:rsidRPr="00943E00" w:rsidRDefault="009B0E15" w:rsidP="009B0E15">
      <w:pPr>
        <w:pStyle w:val="Normal1"/>
        <w:jc w:val="both"/>
        <w:rPr>
          <w:rFonts w:asciiTheme="minorHAnsi" w:hAnsiTheme="minorHAnsi"/>
          <w:sz w:val="22"/>
          <w:szCs w:val="22"/>
        </w:rPr>
      </w:pPr>
      <w:r w:rsidRPr="00943E00">
        <w:rPr>
          <w:rFonts w:asciiTheme="minorHAnsi" w:hAnsiTheme="minorHAnsi"/>
          <w:sz w:val="22"/>
          <w:szCs w:val="22"/>
        </w:rPr>
        <w:t>Il s’agit de comprendre les enjeux de la transition numérique des organisations en tenant compte des dimensions humaines, technologiques ainsi que de l’environnement économique et juridique de l’organisation. Les différents modes d’évolution du SI sont abordés : recours à des solutions internes ou à des prestataires externes.</w:t>
      </w:r>
    </w:p>
    <w:p w14:paraId="6E98763C" w14:textId="77777777" w:rsidR="00D8162A" w:rsidRPr="00943E00" w:rsidRDefault="00D8162A" w:rsidP="009B0E15">
      <w:pPr>
        <w:pStyle w:val="Normal1"/>
        <w:jc w:val="both"/>
        <w:rPr>
          <w:rFonts w:asciiTheme="minorHAnsi" w:eastAsiaTheme="minorEastAsia" w:hAnsiTheme="minorHAnsi"/>
          <w:color w:val="808080" w:themeColor="background1" w:themeShade="80"/>
          <w:sz w:val="22"/>
          <w:szCs w:val="22"/>
        </w:rPr>
      </w:pPr>
    </w:p>
    <w:p w14:paraId="00B0113F" w14:textId="77777777" w:rsidR="009B0E15" w:rsidRPr="00943E00" w:rsidRDefault="009B0E15" w:rsidP="009B0E15">
      <w:pPr>
        <w:pStyle w:val="Normal1"/>
        <w:jc w:val="both"/>
        <w:rPr>
          <w:rFonts w:asciiTheme="minorHAnsi" w:eastAsiaTheme="minorEastAsia" w:hAnsiTheme="minorHAnsi"/>
          <w:color w:val="808080" w:themeColor="background1" w:themeShade="80"/>
          <w:sz w:val="22"/>
          <w:szCs w:val="22"/>
        </w:rPr>
      </w:pPr>
      <w:r w:rsidRPr="00943E00">
        <w:rPr>
          <w:rFonts w:asciiTheme="minorHAnsi" w:eastAsiaTheme="minorEastAsia" w:hAnsiTheme="minorHAnsi"/>
          <w:color w:val="808080" w:themeColor="background1" w:themeShade="80"/>
          <w:sz w:val="22"/>
          <w:szCs w:val="22"/>
        </w:rPr>
        <w:t>La direction du SI prend en charge le fonctionnement quotidien du SI, sa sécurité et l’étude et le développement de solutions nouvelles pour les directions générale et métiers. Ces missions peuvent mobiliser des moyens internes ou externes.</w:t>
      </w:r>
    </w:p>
    <w:p w14:paraId="72172525" w14:textId="02FD9A73" w:rsidR="00622304" w:rsidRPr="00943E00" w:rsidRDefault="00283899" w:rsidP="008538D0">
      <w:pPr>
        <w:pStyle w:val="Normal1"/>
        <w:jc w:val="both"/>
        <w:rPr>
          <w:rFonts w:asciiTheme="minorHAnsi" w:eastAsiaTheme="minorEastAsia" w:hAnsiTheme="minorHAnsi"/>
          <w:color w:val="808080" w:themeColor="background1" w:themeShade="80"/>
          <w:sz w:val="22"/>
          <w:szCs w:val="22"/>
        </w:rPr>
      </w:pPr>
      <w:r w:rsidRPr="00943E00">
        <w:rPr>
          <w:rFonts w:asciiTheme="minorHAnsi" w:eastAsiaTheme="minorEastAsia" w:hAnsiTheme="minorHAnsi"/>
          <w:color w:val="808080" w:themeColor="background1" w:themeShade="80"/>
          <w:sz w:val="22"/>
          <w:szCs w:val="22"/>
        </w:rPr>
        <w:t>Comment</w:t>
      </w:r>
      <w:r w:rsidR="00622304" w:rsidRPr="00943E00">
        <w:rPr>
          <w:rFonts w:asciiTheme="minorHAnsi" w:eastAsiaTheme="minorEastAsia" w:hAnsiTheme="minorHAnsi"/>
          <w:color w:val="808080" w:themeColor="background1" w:themeShade="80"/>
          <w:sz w:val="22"/>
          <w:szCs w:val="22"/>
        </w:rPr>
        <w:t xml:space="preserve"> la transition numérique </w:t>
      </w:r>
      <w:r w:rsidR="00C145FE" w:rsidRPr="00943E00">
        <w:rPr>
          <w:rFonts w:asciiTheme="minorHAnsi" w:eastAsiaTheme="minorEastAsia" w:hAnsiTheme="minorHAnsi"/>
          <w:color w:val="808080" w:themeColor="background1" w:themeShade="80"/>
          <w:sz w:val="22"/>
          <w:szCs w:val="22"/>
        </w:rPr>
        <w:t xml:space="preserve">de </w:t>
      </w:r>
      <w:r w:rsidR="00622304" w:rsidRPr="00943E00">
        <w:rPr>
          <w:rFonts w:asciiTheme="minorHAnsi" w:eastAsiaTheme="minorEastAsia" w:hAnsiTheme="minorHAnsi"/>
          <w:color w:val="808080" w:themeColor="background1" w:themeShade="80"/>
          <w:sz w:val="22"/>
          <w:szCs w:val="22"/>
        </w:rPr>
        <w:t xml:space="preserve">l’organisation </w:t>
      </w:r>
      <w:r w:rsidRPr="00943E00">
        <w:rPr>
          <w:rFonts w:asciiTheme="minorHAnsi" w:eastAsiaTheme="minorEastAsia" w:hAnsiTheme="minorHAnsi"/>
          <w:color w:val="808080" w:themeColor="background1" w:themeShade="80"/>
          <w:sz w:val="22"/>
          <w:szCs w:val="22"/>
        </w:rPr>
        <w:t>impacte-t-elle</w:t>
      </w:r>
      <w:r w:rsidR="00C145FE" w:rsidRPr="00943E00">
        <w:rPr>
          <w:rFonts w:asciiTheme="minorHAnsi" w:eastAsiaTheme="minorEastAsia" w:hAnsiTheme="minorHAnsi"/>
          <w:color w:val="808080" w:themeColor="background1" w:themeShade="80"/>
          <w:sz w:val="22"/>
          <w:szCs w:val="22"/>
        </w:rPr>
        <w:t xml:space="preserve"> son </w:t>
      </w:r>
      <w:r w:rsidR="00622304" w:rsidRPr="00943E00">
        <w:rPr>
          <w:rFonts w:asciiTheme="minorHAnsi" w:eastAsiaTheme="minorEastAsia" w:hAnsiTheme="minorHAnsi"/>
          <w:color w:val="808080" w:themeColor="background1" w:themeShade="80"/>
          <w:sz w:val="22"/>
          <w:szCs w:val="22"/>
        </w:rPr>
        <w:t>système d’information ?</w:t>
      </w:r>
    </w:p>
    <w:p w14:paraId="7CF8EB8F" w14:textId="77777777" w:rsidR="008538D0" w:rsidRPr="00943E00" w:rsidRDefault="00B74745" w:rsidP="008538D0">
      <w:pPr>
        <w:pStyle w:val="Normal1"/>
        <w:jc w:val="both"/>
        <w:rPr>
          <w:rFonts w:asciiTheme="minorHAnsi" w:eastAsiaTheme="minorEastAsia" w:hAnsiTheme="minorHAnsi"/>
          <w:color w:val="808080" w:themeColor="background1" w:themeShade="80"/>
          <w:sz w:val="22"/>
          <w:szCs w:val="22"/>
        </w:rPr>
      </w:pPr>
      <w:r w:rsidRPr="00943E00">
        <w:rPr>
          <w:rFonts w:asciiTheme="minorHAnsi" w:eastAsiaTheme="minorEastAsia" w:hAnsiTheme="minorHAnsi"/>
          <w:color w:val="808080" w:themeColor="background1" w:themeShade="80"/>
          <w:sz w:val="22"/>
          <w:szCs w:val="22"/>
        </w:rPr>
        <w:t>L</w:t>
      </w:r>
      <w:r w:rsidR="003A28DE" w:rsidRPr="00943E00">
        <w:rPr>
          <w:rFonts w:asciiTheme="minorHAnsi" w:eastAsiaTheme="minorEastAsia" w:hAnsiTheme="minorHAnsi"/>
          <w:color w:val="808080" w:themeColor="background1" w:themeShade="80"/>
          <w:sz w:val="22"/>
          <w:szCs w:val="22"/>
        </w:rPr>
        <w:t>’organisation actuelle du SI est</w:t>
      </w:r>
      <w:r w:rsidR="00D110A9" w:rsidRPr="00943E00">
        <w:rPr>
          <w:rFonts w:asciiTheme="minorHAnsi" w:eastAsiaTheme="minorEastAsia" w:hAnsiTheme="minorHAnsi"/>
          <w:color w:val="808080" w:themeColor="background1" w:themeShade="80"/>
          <w:sz w:val="22"/>
          <w:szCs w:val="22"/>
        </w:rPr>
        <w:t>-elle</w:t>
      </w:r>
      <w:r w:rsidR="003A28DE" w:rsidRPr="00943E00">
        <w:rPr>
          <w:rFonts w:asciiTheme="minorHAnsi" w:eastAsiaTheme="minorEastAsia" w:hAnsiTheme="minorHAnsi"/>
          <w:color w:val="808080" w:themeColor="background1" w:themeShade="80"/>
          <w:sz w:val="22"/>
          <w:szCs w:val="22"/>
        </w:rPr>
        <w:t xml:space="preserve"> satisfaisante pour les différents acteurs ?</w:t>
      </w:r>
    </w:p>
    <w:p w14:paraId="7471B52C" w14:textId="197C8A27" w:rsidR="00F83877" w:rsidRPr="00943E00" w:rsidRDefault="00F83877" w:rsidP="008538D0">
      <w:pPr>
        <w:pStyle w:val="Normal1"/>
        <w:jc w:val="both"/>
        <w:rPr>
          <w:rFonts w:asciiTheme="minorHAnsi" w:eastAsiaTheme="minorEastAsia" w:hAnsiTheme="minorHAnsi"/>
          <w:color w:val="808080" w:themeColor="background1" w:themeShade="80"/>
          <w:sz w:val="22"/>
          <w:szCs w:val="22"/>
        </w:rPr>
      </w:pPr>
      <w:r w:rsidRPr="00943E00">
        <w:rPr>
          <w:rFonts w:asciiTheme="minorHAnsi" w:eastAsiaTheme="minorEastAsia" w:hAnsiTheme="minorHAnsi"/>
          <w:color w:val="808080" w:themeColor="background1" w:themeShade="80"/>
          <w:sz w:val="22"/>
          <w:szCs w:val="22"/>
        </w:rPr>
        <w:t xml:space="preserve">Faut-il conserver la </w:t>
      </w:r>
      <w:r w:rsidR="00523F47" w:rsidRPr="00943E00">
        <w:rPr>
          <w:rFonts w:asciiTheme="minorHAnsi" w:eastAsiaTheme="minorEastAsia" w:hAnsiTheme="minorHAnsi"/>
          <w:color w:val="808080" w:themeColor="background1" w:themeShade="80"/>
          <w:sz w:val="22"/>
          <w:szCs w:val="22"/>
        </w:rPr>
        <w:t>maîtrise</w:t>
      </w:r>
      <w:r w:rsidRPr="00943E00">
        <w:rPr>
          <w:rFonts w:asciiTheme="minorHAnsi" w:eastAsiaTheme="minorEastAsia" w:hAnsiTheme="minorHAnsi"/>
          <w:color w:val="808080" w:themeColor="background1" w:themeShade="80"/>
          <w:sz w:val="22"/>
          <w:szCs w:val="22"/>
        </w:rPr>
        <w:t xml:space="preserve"> </w:t>
      </w:r>
      <w:r w:rsidR="009E6CC5" w:rsidRPr="00943E00">
        <w:rPr>
          <w:rFonts w:asciiTheme="minorHAnsi" w:eastAsiaTheme="minorEastAsia" w:hAnsiTheme="minorHAnsi"/>
          <w:color w:val="808080" w:themeColor="background1" w:themeShade="80"/>
          <w:sz w:val="22"/>
          <w:szCs w:val="22"/>
        </w:rPr>
        <w:t xml:space="preserve">technique </w:t>
      </w:r>
      <w:r w:rsidRPr="00943E00">
        <w:rPr>
          <w:rFonts w:asciiTheme="minorHAnsi" w:eastAsiaTheme="minorEastAsia" w:hAnsiTheme="minorHAnsi"/>
          <w:color w:val="808080" w:themeColor="background1" w:themeShade="80"/>
          <w:sz w:val="22"/>
          <w:szCs w:val="22"/>
        </w:rPr>
        <w:t>de son système d’</w:t>
      </w:r>
      <w:r w:rsidR="00523F47" w:rsidRPr="00943E00">
        <w:rPr>
          <w:rFonts w:asciiTheme="minorHAnsi" w:eastAsiaTheme="minorEastAsia" w:hAnsiTheme="minorHAnsi"/>
          <w:color w:val="808080" w:themeColor="background1" w:themeShade="80"/>
          <w:sz w:val="22"/>
          <w:szCs w:val="22"/>
        </w:rPr>
        <w:t>information ou faire appel à un prestataire externe</w:t>
      </w:r>
      <w:r w:rsidR="001676E6" w:rsidRPr="00943E00">
        <w:rPr>
          <w:rFonts w:asciiTheme="minorHAnsi" w:eastAsiaTheme="minorEastAsia" w:hAnsiTheme="minorHAnsi"/>
          <w:color w:val="808080" w:themeColor="background1" w:themeShade="80"/>
          <w:sz w:val="22"/>
          <w:szCs w:val="22"/>
        </w:rPr>
        <w:t> ?</w:t>
      </w:r>
    </w:p>
    <w:p w14:paraId="01727927" w14:textId="77777777" w:rsidR="00D8162A" w:rsidRPr="00943E00" w:rsidRDefault="00D8162A" w:rsidP="008538D0">
      <w:pPr>
        <w:pStyle w:val="Normal1"/>
        <w:jc w:val="both"/>
        <w:rPr>
          <w:rFonts w:asciiTheme="minorHAnsi" w:eastAsiaTheme="minorEastAsia" w:hAnsiTheme="minorHAnsi"/>
          <w:color w:val="808080" w:themeColor="background1" w:themeShade="80"/>
          <w:sz w:val="20"/>
          <w:szCs w:val="20"/>
        </w:rPr>
      </w:pPr>
    </w:p>
    <w:p w14:paraId="42BBEE6E" w14:textId="77777777" w:rsidR="0065439C" w:rsidRPr="00851AEB" w:rsidRDefault="0065439C" w:rsidP="0065439C">
      <w:pPr>
        <w:pStyle w:val="Normal1"/>
        <w:jc w:val="both"/>
        <w:rPr>
          <w:rFonts w:asciiTheme="minorHAnsi" w:eastAsiaTheme="minorEastAsia" w:hAnsiTheme="minorHAnsi"/>
          <w:color w:val="0070C0"/>
          <w:sz w:val="4"/>
          <w:szCs w:val="4"/>
        </w:rPr>
      </w:pPr>
    </w:p>
    <w:tbl>
      <w:tblPr>
        <w:tblStyle w:val="Grilledutableau"/>
        <w:tblW w:w="0" w:type="auto"/>
        <w:tblLook w:val="04A0" w:firstRow="1" w:lastRow="0" w:firstColumn="1" w:lastColumn="0" w:noHBand="0" w:noVBand="1"/>
      </w:tblPr>
      <w:tblGrid>
        <w:gridCol w:w="3709"/>
        <w:gridCol w:w="6145"/>
      </w:tblGrid>
      <w:tr w:rsidR="009B0E15" w:rsidRPr="00717855" w14:paraId="1EFB0BA0" w14:textId="77777777" w:rsidTr="00851AEB">
        <w:trPr>
          <w:trHeight w:val="318"/>
          <w:tblHeader/>
        </w:trPr>
        <w:tc>
          <w:tcPr>
            <w:tcW w:w="3823" w:type="dxa"/>
          </w:tcPr>
          <w:p w14:paraId="3EB6BE3D" w14:textId="77777777" w:rsidR="009B0E15" w:rsidRPr="00717855" w:rsidRDefault="009B0E15" w:rsidP="00A26219">
            <w:pPr>
              <w:jc w:val="center"/>
              <w:rPr>
                <w:sz w:val="24"/>
                <w:szCs w:val="24"/>
              </w:rPr>
            </w:pPr>
            <w:r w:rsidRPr="00717855">
              <w:rPr>
                <w:b/>
                <w:sz w:val="24"/>
                <w:szCs w:val="24"/>
              </w:rPr>
              <w:t xml:space="preserve">Compétences </w:t>
            </w:r>
          </w:p>
        </w:tc>
        <w:tc>
          <w:tcPr>
            <w:tcW w:w="6371" w:type="dxa"/>
          </w:tcPr>
          <w:p w14:paraId="03AD008E" w14:textId="77777777" w:rsidR="009B0E15" w:rsidRPr="00943E00" w:rsidRDefault="009B0E15" w:rsidP="00FB0181">
            <w:pPr>
              <w:jc w:val="center"/>
              <w:rPr>
                <w:sz w:val="24"/>
                <w:szCs w:val="24"/>
              </w:rPr>
            </w:pPr>
            <w:r w:rsidRPr="00943E00">
              <w:rPr>
                <w:b/>
                <w:sz w:val="24"/>
                <w:szCs w:val="24"/>
              </w:rPr>
              <w:t>Attentes</w:t>
            </w:r>
          </w:p>
        </w:tc>
      </w:tr>
      <w:tr w:rsidR="007B0903" w:rsidRPr="00851AEB" w14:paraId="0E8C6EF2" w14:textId="77777777" w:rsidTr="0007517D">
        <w:trPr>
          <w:trHeight w:val="1427"/>
        </w:trPr>
        <w:tc>
          <w:tcPr>
            <w:tcW w:w="3823" w:type="dxa"/>
          </w:tcPr>
          <w:p w14:paraId="1FF9A9E8" w14:textId="77777777" w:rsidR="007B0903" w:rsidRPr="00851AEB" w:rsidRDefault="007B0903" w:rsidP="007B0903">
            <w:pPr>
              <w:pStyle w:val="Normal1"/>
              <w:contextualSpacing/>
              <w:rPr>
                <w:rFonts w:asciiTheme="minorHAnsi" w:hAnsiTheme="minorHAnsi"/>
                <w:sz w:val="20"/>
                <w:szCs w:val="20"/>
              </w:rPr>
            </w:pPr>
            <w:r w:rsidRPr="00851AEB">
              <w:rPr>
                <w:rFonts w:asciiTheme="minorHAnsi" w:hAnsiTheme="minorHAnsi"/>
                <w:sz w:val="20"/>
                <w:szCs w:val="20"/>
              </w:rPr>
              <w:t>- Collaborer à un diagnostic du système d’information.</w:t>
            </w:r>
          </w:p>
          <w:p w14:paraId="47F7E646" w14:textId="77777777" w:rsidR="007B0903" w:rsidRPr="00851AEB" w:rsidRDefault="007B0903" w:rsidP="00A26219">
            <w:pPr>
              <w:pStyle w:val="Normal1"/>
              <w:contextualSpacing/>
              <w:rPr>
                <w:rFonts w:asciiTheme="minorHAnsi" w:hAnsiTheme="minorHAnsi"/>
                <w:sz w:val="20"/>
                <w:szCs w:val="20"/>
              </w:rPr>
            </w:pPr>
            <w:r w:rsidRPr="00851AEB">
              <w:rPr>
                <w:rFonts w:asciiTheme="minorHAnsi" w:hAnsiTheme="minorHAnsi"/>
                <w:sz w:val="20"/>
                <w:szCs w:val="20"/>
              </w:rPr>
              <w:t>- Identifier les besoins d’évolution du système d’information</w:t>
            </w:r>
          </w:p>
          <w:p w14:paraId="0C49DFBA" w14:textId="77777777" w:rsidR="007B0903" w:rsidRPr="00851AEB" w:rsidRDefault="007B0903" w:rsidP="00A26219">
            <w:pPr>
              <w:pStyle w:val="Normal1"/>
              <w:contextualSpacing/>
              <w:rPr>
                <w:rFonts w:asciiTheme="minorHAnsi" w:hAnsiTheme="minorHAnsi"/>
                <w:sz w:val="20"/>
                <w:szCs w:val="20"/>
              </w:rPr>
            </w:pPr>
            <w:r w:rsidRPr="00851AEB">
              <w:rPr>
                <w:rFonts w:asciiTheme="minorHAnsi" w:hAnsiTheme="minorHAnsi"/>
                <w:sz w:val="20"/>
                <w:szCs w:val="20"/>
              </w:rPr>
              <w:t>- Justifier les enjeux de la transition numérique d’une organisation</w:t>
            </w:r>
          </w:p>
        </w:tc>
        <w:tc>
          <w:tcPr>
            <w:tcW w:w="6371" w:type="dxa"/>
          </w:tcPr>
          <w:p w14:paraId="0918A350" w14:textId="040256D1" w:rsidR="00D90F79" w:rsidRPr="00943E00" w:rsidRDefault="00D8162A" w:rsidP="008562B4">
            <w:pPr>
              <w:pStyle w:val="Normal1"/>
              <w:contextualSpacing/>
              <w:rPr>
                <w:rFonts w:asciiTheme="minorHAnsi" w:hAnsiTheme="minorHAnsi"/>
                <w:color w:val="auto"/>
                <w:sz w:val="20"/>
                <w:szCs w:val="20"/>
              </w:rPr>
            </w:pPr>
            <w:r>
              <w:rPr>
                <w:rFonts w:asciiTheme="minorHAnsi" w:hAnsiTheme="minorHAnsi"/>
                <w:color w:val="auto"/>
                <w:sz w:val="20"/>
                <w:szCs w:val="20"/>
              </w:rPr>
              <w:t xml:space="preserve">Le candidat doit </w:t>
            </w:r>
            <w:r w:rsidR="007B0903" w:rsidRPr="00943E00">
              <w:rPr>
                <w:rFonts w:asciiTheme="minorHAnsi" w:hAnsiTheme="minorHAnsi"/>
                <w:color w:val="auto"/>
                <w:sz w:val="20"/>
                <w:szCs w:val="20"/>
              </w:rPr>
              <w:t>participer au repérage des dysfonctionnements actuels et justifier le choix d’une no</w:t>
            </w:r>
            <w:r w:rsidR="008562B4" w:rsidRPr="00943E00">
              <w:rPr>
                <w:rFonts w:asciiTheme="minorHAnsi" w:hAnsiTheme="minorHAnsi"/>
                <w:color w:val="auto"/>
                <w:sz w:val="20"/>
                <w:szCs w:val="20"/>
              </w:rPr>
              <w:t>uvelle solution d’organisation</w:t>
            </w:r>
            <w:r w:rsidR="00DC7E29" w:rsidRPr="00943E00">
              <w:rPr>
                <w:rFonts w:asciiTheme="minorHAnsi" w:hAnsiTheme="minorHAnsi"/>
                <w:color w:val="auto"/>
                <w:sz w:val="20"/>
                <w:szCs w:val="20"/>
              </w:rPr>
              <w:t xml:space="preserve"> du SI</w:t>
            </w:r>
            <w:r w:rsidR="005D3792" w:rsidRPr="00943E00">
              <w:rPr>
                <w:rFonts w:asciiTheme="minorHAnsi" w:hAnsiTheme="minorHAnsi"/>
                <w:color w:val="auto"/>
                <w:sz w:val="20"/>
                <w:szCs w:val="20"/>
              </w:rPr>
              <w:t>,</w:t>
            </w:r>
            <w:r w:rsidR="008562B4" w:rsidRPr="00943E00">
              <w:rPr>
                <w:rFonts w:asciiTheme="minorHAnsi" w:hAnsiTheme="minorHAnsi"/>
                <w:color w:val="auto"/>
                <w:sz w:val="20"/>
                <w:szCs w:val="20"/>
              </w:rPr>
              <w:t xml:space="preserve"> </w:t>
            </w:r>
            <w:r w:rsidR="004B35DE" w:rsidRPr="00943E00">
              <w:rPr>
                <w:rFonts w:asciiTheme="minorHAnsi" w:hAnsiTheme="minorHAnsi"/>
                <w:color w:val="auto"/>
                <w:sz w:val="20"/>
                <w:szCs w:val="20"/>
              </w:rPr>
              <w:t>eu égard</w:t>
            </w:r>
            <w:r w:rsidR="001C3DCF" w:rsidRPr="00943E00">
              <w:rPr>
                <w:rFonts w:asciiTheme="minorHAnsi" w:hAnsiTheme="minorHAnsi"/>
                <w:color w:val="auto"/>
                <w:sz w:val="20"/>
                <w:szCs w:val="20"/>
              </w:rPr>
              <w:t xml:space="preserve"> </w:t>
            </w:r>
            <w:r w:rsidR="008562B4" w:rsidRPr="00943E00">
              <w:rPr>
                <w:rFonts w:asciiTheme="minorHAnsi" w:hAnsiTheme="minorHAnsi"/>
                <w:color w:val="auto"/>
                <w:sz w:val="20"/>
                <w:szCs w:val="20"/>
              </w:rPr>
              <w:t xml:space="preserve">notamment </w:t>
            </w:r>
            <w:r w:rsidR="001C3DCF" w:rsidRPr="00943E00">
              <w:rPr>
                <w:rFonts w:asciiTheme="minorHAnsi" w:hAnsiTheme="minorHAnsi"/>
                <w:color w:val="auto"/>
                <w:sz w:val="20"/>
                <w:szCs w:val="20"/>
              </w:rPr>
              <w:t xml:space="preserve">aux </w:t>
            </w:r>
            <w:r w:rsidR="008562B4" w:rsidRPr="00943E00">
              <w:rPr>
                <w:rFonts w:asciiTheme="minorHAnsi" w:hAnsiTheme="minorHAnsi"/>
                <w:color w:val="auto"/>
                <w:sz w:val="20"/>
                <w:szCs w:val="20"/>
              </w:rPr>
              <w:t>enjeux de</w:t>
            </w:r>
            <w:r w:rsidR="00D90F79" w:rsidRPr="00943E00">
              <w:rPr>
                <w:rFonts w:asciiTheme="minorHAnsi" w:hAnsiTheme="minorHAnsi"/>
                <w:color w:val="auto"/>
                <w:sz w:val="20"/>
                <w:szCs w:val="20"/>
              </w:rPr>
              <w:t xml:space="preserve"> la transition numérique </w:t>
            </w:r>
            <w:r w:rsidR="001C3DCF" w:rsidRPr="00943E00">
              <w:rPr>
                <w:rFonts w:asciiTheme="minorHAnsi" w:hAnsiTheme="minorHAnsi"/>
                <w:color w:val="auto"/>
                <w:sz w:val="20"/>
                <w:szCs w:val="20"/>
              </w:rPr>
              <w:t>des organisations</w:t>
            </w:r>
            <w:r w:rsidR="00183297" w:rsidRPr="00943E00">
              <w:rPr>
                <w:rFonts w:asciiTheme="minorHAnsi" w:hAnsiTheme="minorHAnsi"/>
                <w:color w:val="auto"/>
                <w:sz w:val="20"/>
                <w:szCs w:val="20"/>
              </w:rPr>
              <w:t>.</w:t>
            </w:r>
          </w:p>
          <w:p w14:paraId="3D4A2569" w14:textId="3DCB486A" w:rsidR="007B0903" w:rsidRDefault="00D8162A" w:rsidP="00A26219">
            <w:pPr>
              <w:pStyle w:val="Normal1"/>
              <w:contextualSpacing/>
              <w:rPr>
                <w:rFonts w:asciiTheme="minorHAnsi" w:hAnsiTheme="minorHAnsi"/>
                <w:color w:val="auto"/>
                <w:sz w:val="20"/>
                <w:szCs w:val="20"/>
              </w:rPr>
            </w:pPr>
            <w:r>
              <w:rPr>
                <w:rFonts w:asciiTheme="minorHAnsi" w:hAnsiTheme="minorHAnsi"/>
                <w:color w:val="auto"/>
                <w:sz w:val="20"/>
                <w:szCs w:val="20"/>
              </w:rPr>
              <w:t>Il est</w:t>
            </w:r>
            <w:r w:rsidR="007B0903" w:rsidRPr="00943E00">
              <w:rPr>
                <w:rFonts w:asciiTheme="minorHAnsi" w:hAnsiTheme="minorHAnsi"/>
                <w:color w:val="auto"/>
                <w:sz w:val="20"/>
                <w:szCs w:val="20"/>
              </w:rPr>
              <w:t xml:space="preserve"> attend</w:t>
            </w:r>
            <w:r>
              <w:rPr>
                <w:rFonts w:asciiTheme="minorHAnsi" w:hAnsiTheme="minorHAnsi"/>
                <w:color w:val="auto"/>
                <w:sz w:val="20"/>
                <w:szCs w:val="20"/>
              </w:rPr>
              <w:t>u de lui</w:t>
            </w:r>
            <w:r w:rsidR="007B0903" w:rsidRPr="00943E00">
              <w:rPr>
                <w:rFonts w:asciiTheme="minorHAnsi" w:hAnsiTheme="minorHAnsi"/>
                <w:color w:val="auto"/>
                <w:sz w:val="20"/>
                <w:szCs w:val="20"/>
              </w:rPr>
              <w:t xml:space="preserve"> une</w:t>
            </w:r>
            <w:r w:rsidR="009412D7" w:rsidRPr="00943E00">
              <w:rPr>
                <w:rFonts w:asciiTheme="minorHAnsi" w:hAnsiTheme="minorHAnsi"/>
                <w:color w:val="auto"/>
                <w:sz w:val="20"/>
                <w:szCs w:val="20"/>
              </w:rPr>
              <w:t xml:space="preserve"> analyse critique </w:t>
            </w:r>
            <w:r w:rsidR="004D45FD" w:rsidRPr="00943E00">
              <w:rPr>
                <w:rFonts w:asciiTheme="minorHAnsi" w:hAnsiTheme="minorHAnsi"/>
                <w:color w:val="auto"/>
                <w:sz w:val="20"/>
                <w:szCs w:val="20"/>
              </w:rPr>
              <w:t>d’une solution existante ou d’une solution proposée ou encore</w:t>
            </w:r>
            <w:r w:rsidR="007B0903" w:rsidRPr="00943E00">
              <w:rPr>
                <w:rFonts w:asciiTheme="minorHAnsi" w:hAnsiTheme="minorHAnsi"/>
                <w:color w:val="auto"/>
                <w:sz w:val="20"/>
                <w:szCs w:val="20"/>
              </w:rPr>
              <w:t xml:space="preserve"> la suggestion d’une solution alternative.</w:t>
            </w:r>
          </w:p>
          <w:p w14:paraId="113DE525" w14:textId="2805534A" w:rsidR="00570FDF" w:rsidRPr="00943E00" w:rsidRDefault="00570FDF" w:rsidP="00A26219">
            <w:pPr>
              <w:pStyle w:val="Normal1"/>
              <w:contextualSpacing/>
              <w:rPr>
                <w:rFonts w:asciiTheme="minorHAnsi" w:hAnsiTheme="minorHAnsi"/>
                <w:color w:val="auto"/>
                <w:sz w:val="20"/>
                <w:szCs w:val="20"/>
              </w:rPr>
            </w:pPr>
          </w:p>
        </w:tc>
      </w:tr>
      <w:tr w:rsidR="009B0E15" w:rsidRPr="00851AEB" w14:paraId="6E2BF08D" w14:textId="77777777" w:rsidTr="00A26219">
        <w:trPr>
          <w:trHeight w:val="503"/>
        </w:trPr>
        <w:tc>
          <w:tcPr>
            <w:tcW w:w="3823" w:type="dxa"/>
          </w:tcPr>
          <w:p w14:paraId="3C88FDBA" w14:textId="77777777" w:rsidR="009B0E15" w:rsidRPr="00851AEB" w:rsidRDefault="009B0E15" w:rsidP="00A26219">
            <w:pPr>
              <w:pStyle w:val="Normal1"/>
              <w:contextualSpacing/>
              <w:rPr>
                <w:rFonts w:asciiTheme="minorHAnsi" w:hAnsiTheme="minorHAnsi"/>
                <w:sz w:val="20"/>
                <w:szCs w:val="20"/>
              </w:rPr>
            </w:pPr>
            <w:r w:rsidRPr="00851AEB">
              <w:rPr>
                <w:rFonts w:asciiTheme="minorHAnsi" w:hAnsiTheme="minorHAnsi"/>
                <w:sz w:val="20"/>
                <w:szCs w:val="20"/>
              </w:rPr>
              <w:t>- Analyser un contrat de prestations de services informatiques</w:t>
            </w:r>
          </w:p>
        </w:tc>
        <w:tc>
          <w:tcPr>
            <w:tcW w:w="6371" w:type="dxa"/>
          </w:tcPr>
          <w:p w14:paraId="608A069B" w14:textId="28CB5487" w:rsidR="00DC07F8" w:rsidRDefault="00D8162A">
            <w:pPr>
              <w:pStyle w:val="Normal1"/>
              <w:contextualSpacing/>
              <w:rPr>
                <w:rFonts w:asciiTheme="minorHAnsi" w:hAnsiTheme="minorHAnsi"/>
                <w:color w:val="auto"/>
                <w:sz w:val="20"/>
                <w:szCs w:val="20"/>
              </w:rPr>
            </w:pPr>
            <w:r>
              <w:rPr>
                <w:color w:val="auto"/>
                <w:sz w:val="20"/>
                <w:szCs w:val="20"/>
              </w:rPr>
              <w:t>À</w:t>
            </w:r>
            <w:r>
              <w:rPr>
                <w:rFonts w:asciiTheme="minorHAnsi" w:hAnsiTheme="minorHAnsi"/>
                <w:color w:val="auto"/>
                <w:sz w:val="20"/>
                <w:szCs w:val="20"/>
              </w:rPr>
              <w:t xml:space="preserve"> l</w:t>
            </w:r>
            <w:r w:rsidR="00BA0ADC" w:rsidRPr="00943E00">
              <w:rPr>
                <w:rFonts w:asciiTheme="minorHAnsi" w:hAnsiTheme="minorHAnsi"/>
                <w:color w:val="auto"/>
                <w:sz w:val="20"/>
                <w:szCs w:val="20"/>
              </w:rPr>
              <w:t>a lectu</w:t>
            </w:r>
            <w:r w:rsidR="005F6E2B" w:rsidRPr="00943E00">
              <w:rPr>
                <w:rFonts w:asciiTheme="minorHAnsi" w:hAnsiTheme="minorHAnsi"/>
                <w:color w:val="auto"/>
                <w:sz w:val="20"/>
                <w:szCs w:val="20"/>
              </w:rPr>
              <w:t>re d’un extrait de contrat de prestations de services</w:t>
            </w:r>
            <w:r w:rsidR="00C66DD1" w:rsidRPr="00943E00">
              <w:rPr>
                <w:rFonts w:asciiTheme="minorHAnsi" w:hAnsiTheme="minorHAnsi"/>
                <w:color w:val="auto"/>
                <w:sz w:val="20"/>
                <w:szCs w:val="20"/>
              </w:rPr>
              <w:t xml:space="preserve"> informatiques</w:t>
            </w:r>
            <w:r>
              <w:rPr>
                <w:rFonts w:asciiTheme="minorHAnsi" w:hAnsiTheme="minorHAnsi"/>
                <w:color w:val="auto"/>
                <w:sz w:val="20"/>
                <w:szCs w:val="20"/>
              </w:rPr>
              <w:t>, le candidat</w:t>
            </w:r>
            <w:r w:rsidR="00BA0ADC" w:rsidRPr="00943E00">
              <w:rPr>
                <w:rFonts w:asciiTheme="minorHAnsi" w:hAnsiTheme="minorHAnsi"/>
                <w:color w:val="auto"/>
                <w:sz w:val="20"/>
                <w:szCs w:val="20"/>
              </w:rPr>
              <w:t xml:space="preserve"> </w:t>
            </w:r>
            <w:r w:rsidR="00175476" w:rsidRPr="00943E00">
              <w:rPr>
                <w:rFonts w:asciiTheme="minorHAnsi" w:hAnsiTheme="minorHAnsi"/>
                <w:color w:val="auto"/>
                <w:sz w:val="20"/>
                <w:szCs w:val="20"/>
              </w:rPr>
              <w:t>doit</w:t>
            </w:r>
            <w:r w:rsidR="00BA0ADC" w:rsidRPr="00943E00">
              <w:rPr>
                <w:rFonts w:asciiTheme="minorHAnsi" w:hAnsiTheme="minorHAnsi"/>
                <w:color w:val="auto"/>
                <w:sz w:val="20"/>
                <w:szCs w:val="20"/>
              </w:rPr>
              <w:t xml:space="preserve"> </w:t>
            </w:r>
            <w:r w:rsidR="00EC08B2" w:rsidRPr="00943E00">
              <w:rPr>
                <w:rFonts w:asciiTheme="minorHAnsi" w:hAnsiTheme="minorHAnsi"/>
                <w:color w:val="auto"/>
                <w:sz w:val="20"/>
                <w:szCs w:val="20"/>
              </w:rPr>
              <w:t>p</w:t>
            </w:r>
            <w:r>
              <w:rPr>
                <w:rFonts w:asciiTheme="minorHAnsi" w:hAnsiTheme="minorHAnsi"/>
                <w:color w:val="auto"/>
                <w:sz w:val="20"/>
                <w:szCs w:val="20"/>
              </w:rPr>
              <w:t xml:space="preserve">ouvoir </w:t>
            </w:r>
            <w:r w:rsidR="00BA0ADC" w:rsidRPr="00943E00">
              <w:rPr>
                <w:rFonts w:asciiTheme="minorHAnsi" w:hAnsiTheme="minorHAnsi"/>
                <w:color w:val="auto"/>
                <w:sz w:val="20"/>
                <w:szCs w:val="20"/>
              </w:rPr>
              <w:t xml:space="preserve">identifier </w:t>
            </w:r>
            <w:r w:rsidR="00EC08B2" w:rsidRPr="00943E00">
              <w:rPr>
                <w:rFonts w:asciiTheme="minorHAnsi" w:hAnsiTheme="minorHAnsi"/>
                <w:color w:val="auto"/>
                <w:sz w:val="20"/>
                <w:szCs w:val="20"/>
              </w:rPr>
              <w:t>les prestation</w:t>
            </w:r>
            <w:r w:rsidR="004B2549" w:rsidRPr="00943E00">
              <w:rPr>
                <w:rFonts w:asciiTheme="minorHAnsi" w:hAnsiTheme="minorHAnsi"/>
                <w:color w:val="auto"/>
                <w:sz w:val="20"/>
                <w:szCs w:val="20"/>
              </w:rPr>
              <w:t xml:space="preserve">s </w:t>
            </w:r>
            <w:r w:rsidR="009B0E15" w:rsidRPr="00943E00">
              <w:rPr>
                <w:rFonts w:asciiTheme="minorHAnsi" w:hAnsiTheme="minorHAnsi"/>
                <w:color w:val="auto"/>
                <w:sz w:val="20"/>
                <w:szCs w:val="20"/>
              </w:rPr>
              <w:t>couvertes par le contrat</w:t>
            </w:r>
            <w:r w:rsidR="00EC08B2" w:rsidRPr="00943E00">
              <w:rPr>
                <w:rFonts w:asciiTheme="minorHAnsi" w:hAnsiTheme="minorHAnsi"/>
                <w:color w:val="auto"/>
                <w:sz w:val="20"/>
                <w:szCs w:val="20"/>
              </w:rPr>
              <w:t xml:space="preserve">, </w:t>
            </w:r>
            <w:r w:rsidR="004B2549" w:rsidRPr="00943E00">
              <w:rPr>
                <w:rFonts w:asciiTheme="minorHAnsi" w:hAnsiTheme="minorHAnsi"/>
                <w:color w:val="auto"/>
                <w:sz w:val="20"/>
                <w:szCs w:val="20"/>
              </w:rPr>
              <w:t xml:space="preserve">les </w:t>
            </w:r>
            <w:r w:rsidR="009B0E15" w:rsidRPr="00943E00">
              <w:rPr>
                <w:rFonts w:asciiTheme="minorHAnsi" w:hAnsiTheme="minorHAnsi"/>
                <w:color w:val="auto"/>
                <w:sz w:val="20"/>
                <w:szCs w:val="20"/>
              </w:rPr>
              <w:t xml:space="preserve">modalités de </w:t>
            </w:r>
            <w:r w:rsidR="00EC08B2" w:rsidRPr="00943E00">
              <w:rPr>
                <w:rFonts w:asciiTheme="minorHAnsi" w:hAnsiTheme="minorHAnsi"/>
                <w:color w:val="auto"/>
                <w:sz w:val="20"/>
                <w:szCs w:val="20"/>
              </w:rPr>
              <w:t>facturation</w:t>
            </w:r>
            <w:r w:rsidR="009B0E15" w:rsidRPr="00943E00">
              <w:rPr>
                <w:rFonts w:asciiTheme="minorHAnsi" w:hAnsiTheme="minorHAnsi"/>
                <w:color w:val="auto"/>
                <w:sz w:val="20"/>
                <w:szCs w:val="20"/>
              </w:rPr>
              <w:t xml:space="preserve"> fixe</w:t>
            </w:r>
            <w:r w:rsidR="002E1590" w:rsidRPr="00943E00">
              <w:rPr>
                <w:rFonts w:asciiTheme="minorHAnsi" w:hAnsiTheme="minorHAnsi"/>
                <w:color w:val="auto"/>
                <w:sz w:val="20"/>
                <w:szCs w:val="20"/>
              </w:rPr>
              <w:t>,</w:t>
            </w:r>
            <w:r w:rsidR="009B0E15" w:rsidRPr="00943E00">
              <w:rPr>
                <w:rFonts w:asciiTheme="minorHAnsi" w:hAnsiTheme="minorHAnsi"/>
                <w:color w:val="auto"/>
                <w:sz w:val="20"/>
                <w:szCs w:val="20"/>
              </w:rPr>
              <w:t xml:space="preserve"> propor</w:t>
            </w:r>
            <w:r w:rsidR="00EC08B2" w:rsidRPr="00943E00">
              <w:rPr>
                <w:rFonts w:asciiTheme="minorHAnsi" w:hAnsiTheme="minorHAnsi"/>
                <w:color w:val="auto"/>
                <w:sz w:val="20"/>
                <w:szCs w:val="20"/>
              </w:rPr>
              <w:t xml:space="preserve">tionnelle au temps ou à l’usage, les modalités de </w:t>
            </w:r>
            <w:r w:rsidR="00B12A88" w:rsidRPr="00943E00">
              <w:rPr>
                <w:rFonts w:asciiTheme="minorHAnsi" w:hAnsiTheme="minorHAnsi"/>
                <w:color w:val="auto"/>
                <w:sz w:val="20"/>
                <w:szCs w:val="20"/>
              </w:rPr>
              <w:t>réversibilité</w:t>
            </w:r>
            <w:r w:rsidR="009B0E15" w:rsidRPr="00943E00">
              <w:rPr>
                <w:rFonts w:asciiTheme="minorHAnsi" w:hAnsiTheme="minorHAnsi"/>
                <w:color w:val="auto"/>
                <w:sz w:val="20"/>
                <w:szCs w:val="20"/>
              </w:rPr>
              <w:t xml:space="preserve"> au terme du contrat</w:t>
            </w:r>
            <w:r w:rsidR="004B2549" w:rsidRPr="00943E00">
              <w:rPr>
                <w:rFonts w:asciiTheme="minorHAnsi" w:hAnsiTheme="minorHAnsi"/>
                <w:color w:val="auto"/>
                <w:sz w:val="20"/>
                <w:szCs w:val="20"/>
              </w:rPr>
              <w:t>.</w:t>
            </w:r>
          </w:p>
          <w:p w14:paraId="6E7A8ACE" w14:textId="7E6B1A96" w:rsidR="00570FDF" w:rsidRPr="00943E00" w:rsidRDefault="00570FDF">
            <w:pPr>
              <w:pStyle w:val="Normal1"/>
              <w:contextualSpacing/>
              <w:rPr>
                <w:rFonts w:asciiTheme="minorHAnsi" w:hAnsiTheme="minorHAnsi"/>
                <w:color w:val="auto"/>
                <w:sz w:val="20"/>
                <w:szCs w:val="20"/>
              </w:rPr>
            </w:pPr>
          </w:p>
        </w:tc>
      </w:tr>
    </w:tbl>
    <w:p w14:paraId="26B84AD5" w14:textId="77777777" w:rsidR="009B0E15" w:rsidRPr="00851AEB" w:rsidRDefault="009B0E15" w:rsidP="009B0E15">
      <w:pPr>
        <w:rPr>
          <w:rFonts w:eastAsia="Calibri" w:cs="Calibri"/>
          <w:color w:val="7030A0"/>
        </w:rPr>
      </w:pPr>
    </w:p>
    <w:tbl>
      <w:tblPr>
        <w:tblStyle w:val="Grilledutableau"/>
        <w:tblW w:w="0" w:type="auto"/>
        <w:tblLook w:val="04A0" w:firstRow="1" w:lastRow="0" w:firstColumn="1" w:lastColumn="0" w:noHBand="0" w:noVBand="1"/>
      </w:tblPr>
      <w:tblGrid>
        <w:gridCol w:w="3711"/>
        <w:gridCol w:w="6143"/>
      </w:tblGrid>
      <w:tr w:rsidR="009B0E15" w:rsidRPr="00717855" w14:paraId="1C45D2C7" w14:textId="77777777" w:rsidTr="00851AEB">
        <w:trPr>
          <w:trHeight w:val="318"/>
          <w:tblHeader/>
        </w:trPr>
        <w:tc>
          <w:tcPr>
            <w:tcW w:w="3823" w:type="dxa"/>
          </w:tcPr>
          <w:p w14:paraId="071B9FBB" w14:textId="77777777" w:rsidR="009B0E15" w:rsidRPr="00717855" w:rsidRDefault="009B0E15" w:rsidP="00A26219">
            <w:pPr>
              <w:jc w:val="center"/>
              <w:rPr>
                <w:sz w:val="24"/>
                <w:szCs w:val="24"/>
              </w:rPr>
            </w:pPr>
            <w:r w:rsidRPr="00717855">
              <w:rPr>
                <w:b/>
                <w:sz w:val="24"/>
                <w:szCs w:val="24"/>
              </w:rPr>
              <w:t>Savoirs associés</w:t>
            </w:r>
          </w:p>
        </w:tc>
        <w:tc>
          <w:tcPr>
            <w:tcW w:w="6371" w:type="dxa"/>
          </w:tcPr>
          <w:p w14:paraId="49CB6DF3" w14:textId="77777777" w:rsidR="009B0E15" w:rsidRPr="00943E00" w:rsidRDefault="009B0E15" w:rsidP="00A26219">
            <w:pPr>
              <w:jc w:val="center"/>
              <w:rPr>
                <w:b/>
                <w:sz w:val="24"/>
                <w:szCs w:val="24"/>
              </w:rPr>
            </w:pPr>
            <w:r w:rsidRPr="00943E00">
              <w:rPr>
                <w:b/>
                <w:sz w:val="24"/>
                <w:szCs w:val="24"/>
              </w:rPr>
              <w:t xml:space="preserve">Cadrage </w:t>
            </w:r>
          </w:p>
        </w:tc>
      </w:tr>
      <w:tr w:rsidR="009B0E15" w:rsidRPr="00851AEB" w14:paraId="07E64432" w14:textId="77777777" w:rsidTr="00A26219">
        <w:trPr>
          <w:trHeight w:val="1221"/>
        </w:trPr>
        <w:tc>
          <w:tcPr>
            <w:tcW w:w="3823" w:type="dxa"/>
          </w:tcPr>
          <w:p w14:paraId="3DB3EB6B" w14:textId="77777777" w:rsidR="009B0E15" w:rsidRPr="00851AEB" w:rsidRDefault="009B0E15" w:rsidP="00A26219">
            <w:pPr>
              <w:pStyle w:val="Normal1"/>
              <w:contextualSpacing/>
              <w:rPr>
                <w:rFonts w:asciiTheme="minorHAnsi" w:hAnsiTheme="minorHAnsi"/>
                <w:sz w:val="20"/>
                <w:szCs w:val="20"/>
              </w:rPr>
            </w:pPr>
            <w:r w:rsidRPr="00851AEB">
              <w:rPr>
                <w:rFonts w:asciiTheme="minorHAnsi" w:hAnsiTheme="minorHAnsi"/>
                <w:sz w:val="20"/>
                <w:szCs w:val="20"/>
              </w:rPr>
              <w:t>- Internalisation et externalisation du système d’information.</w:t>
            </w:r>
          </w:p>
          <w:p w14:paraId="3A5B3A85" w14:textId="77777777" w:rsidR="009B0E15" w:rsidRPr="00851AEB" w:rsidRDefault="009B0E15" w:rsidP="00A26219">
            <w:pPr>
              <w:pStyle w:val="Normal1"/>
              <w:contextualSpacing/>
              <w:rPr>
                <w:rFonts w:asciiTheme="minorHAnsi" w:hAnsiTheme="minorHAnsi"/>
                <w:sz w:val="20"/>
                <w:szCs w:val="20"/>
              </w:rPr>
            </w:pPr>
            <w:r w:rsidRPr="00851AEB">
              <w:rPr>
                <w:rFonts w:asciiTheme="minorHAnsi" w:hAnsiTheme="minorHAnsi"/>
                <w:sz w:val="20"/>
                <w:szCs w:val="20"/>
              </w:rPr>
              <w:t>- La transition numérique des organisations.</w:t>
            </w:r>
          </w:p>
          <w:p w14:paraId="58E0C134" w14:textId="77777777" w:rsidR="009B0E15" w:rsidRPr="00851AEB" w:rsidRDefault="009B0E15" w:rsidP="00A26219">
            <w:pPr>
              <w:pStyle w:val="Normal1"/>
              <w:contextualSpacing/>
              <w:rPr>
                <w:rFonts w:asciiTheme="minorHAnsi" w:hAnsiTheme="minorHAnsi"/>
                <w:sz w:val="20"/>
                <w:szCs w:val="20"/>
              </w:rPr>
            </w:pPr>
            <w:r w:rsidRPr="00851AEB">
              <w:rPr>
                <w:rFonts w:asciiTheme="minorHAnsi" w:hAnsiTheme="minorHAnsi"/>
                <w:sz w:val="20"/>
                <w:szCs w:val="20"/>
              </w:rPr>
              <w:t>- Le rôle des entreprises de services numériques.</w:t>
            </w:r>
          </w:p>
          <w:p w14:paraId="4160CD45" w14:textId="77777777" w:rsidR="009B0E15" w:rsidRPr="00851AEB" w:rsidRDefault="009B0E15" w:rsidP="00A26219">
            <w:pPr>
              <w:pStyle w:val="Normal1"/>
              <w:contextualSpacing/>
              <w:rPr>
                <w:rFonts w:asciiTheme="minorHAnsi" w:hAnsiTheme="minorHAnsi"/>
                <w:sz w:val="20"/>
                <w:szCs w:val="20"/>
              </w:rPr>
            </w:pPr>
            <w:r w:rsidRPr="00851AEB">
              <w:rPr>
                <w:rFonts w:asciiTheme="minorHAnsi" w:hAnsiTheme="minorHAnsi"/>
                <w:sz w:val="20"/>
                <w:szCs w:val="20"/>
              </w:rPr>
              <w:t>- Contrats de prestations de services.</w:t>
            </w:r>
          </w:p>
        </w:tc>
        <w:tc>
          <w:tcPr>
            <w:tcW w:w="6371" w:type="dxa"/>
          </w:tcPr>
          <w:p w14:paraId="39AFA0B1" w14:textId="1B768C72" w:rsidR="00600669" w:rsidRPr="00943E00" w:rsidRDefault="00600669" w:rsidP="00600669">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L’analyse du SI existant </w:t>
            </w:r>
            <w:r w:rsidR="00420DCB" w:rsidRPr="00943E00">
              <w:rPr>
                <w:rFonts w:asciiTheme="minorHAnsi" w:hAnsiTheme="minorHAnsi"/>
                <w:color w:val="auto"/>
                <w:sz w:val="20"/>
                <w:szCs w:val="20"/>
              </w:rPr>
              <w:t xml:space="preserve">et </w:t>
            </w:r>
            <w:r w:rsidR="006D0334" w:rsidRPr="00943E00">
              <w:rPr>
                <w:rFonts w:asciiTheme="minorHAnsi" w:hAnsiTheme="minorHAnsi"/>
                <w:color w:val="auto"/>
                <w:sz w:val="20"/>
                <w:szCs w:val="20"/>
              </w:rPr>
              <w:t>de son évolution</w:t>
            </w:r>
            <w:r w:rsidR="00046C2F" w:rsidRPr="00943E00">
              <w:rPr>
                <w:rFonts w:asciiTheme="minorHAnsi" w:hAnsiTheme="minorHAnsi"/>
                <w:color w:val="auto"/>
                <w:sz w:val="20"/>
                <w:szCs w:val="20"/>
              </w:rPr>
              <w:t xml:space="preserve"> </w:t>
            </w:r>
            <w:r w:rsidR="00C33A4C" w:rsidRPr="00943E00">
              <w:rPr>
                <w:rFonts w:asciiTheme="minorHAnsi" w:hAnsiTheme="minorHAnsi"/>
                <w:color w:val="auto"/>
                <w:sz w:val="20"/>
                <w:szCs w:val="20"/>
              </w:rPr>
              <w:t>doit</w:t>
            </w:r>
            <w:r w:rsidRPr="00943E00">
              <w:rPr>
                <w:rFonts w:asciiTheme="minorHAnsi" w:hAnsiTheme="minorHAnsi"/>
                <w:color w:val="auto"/>
                <w:sz w:val="20"/>
                <w:szCs w:val="20"/>
              </w:rPr>
              <w:t xml:space="preserve"> </w:t>
            </w:r>
            <w:r w:rsidR="006D0334" w:rsidRPr="00943E00">
              <w:rPr>
                <w:rFonts w:asciiTheme="minorHAnsi" w:hAnsiTheme="minorHAnsi"/>
                <w:color w:val="auto"/>
                <w:sz w:val="20"/>
                <w:szCs w:val="20"/>
              </w:rPr>
              <w:t xml:space="preserve">prendre en compte les choix possibles en matière </w:t>
            </w:r>
            <w:r w:rsidR="007D0450" w:rsidRPr="00943E00">
              <w:rPr>
                <w:rFonts w:asciiTheme="minorHAnsi" w:hAnsiTheme="minorHAnsi"/>
                <w:color w:val="auto"/>
                <w:sz w:val="20"/>
                <w:szCs w:val="20"/>
              </w:rPr>
              <w:t xml:space="preserve">développement </w:t>
            </w:r>
            <w:r w:rsidRPr="00943E00">
              <w:rPr>
                <w:rFonts w:asciiTheme="minorHAnsi" w:hAnsiTheme="minorHAnsi"/>
                <w:color w:val="auto"/>
                <w:sz w:val="20"/>
                <w:szCs w:val="20"/>
              </w:rPr>
              <w:t>du SI (faire ou faire-faire).</w:t>
            </w:r>
          </w:p>
          <w:p w14:paraId="21B46ADD" w14:textId="77777777" w:rsidR="00E53863" w:rsidRPr="00943E00" w:rsidRDefault="001C3DCF" w:rsidP="001A6530">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Pour une organisation </w:t>
            </w:r>
            <w:r w:rsidR="00973D62" w:rsidRPr="00943E00">
              <w:rPr>
                <w:rFonts w:asciiTheme="minorHAnsi" w:hAnsiTheme="minorHAnsi"/>
                <w:color w:val="auto"/>
                <w:sz w:val="20"/>
                <w:szCs w:val="20"/>
              </w:rPr>
              <w:t>donnée, la transition numé</w:t>
            </w:r>
            <w:r w:rsidR="00B040CC" w:rsidRPr="00943E00">
              <w:rPr>
                <w:rFonts w:asciiTheme="minorHAnsi" w:hAnsiTheme="minorHAnsi"/>
                <w:color w:val="auto"/>
                <w:sz w:val="20"/>
                <w:szCs w:val="20"/>
              </w:rPr>
              <w:t xml:space="preserve">rique, </w:t>
            </w:r>
            <w:r w:rsidR="00BB5095" w:rsidRPr="00943E00">
              <w:rPr>
                <w:rFonts w:asciiTheme="minorHAnsi" w:hAnsiTheme="minorHAnsi"/>
                <w:color w:val="auto"/>
                <w:sz w:val="20"/>
                <w:szCs w:val="20"/>
              </w:rPr>
              <w:t>entendue</w:t>
            </w:r>
            <w:r w:rsidR="00B040CC" w:rsidRPr="00943E00">
              <w:rPr>
                <w:rFonts w:asciiTheme="minorHAnsi" w:hAnsiTheme="minorHAnsi"/>
                <w:color w:val="auto"/>
                <w:sz w:val="20"/>
                <w:szCs w:val="20"/>
              </w:rPr>
              <w:t xml:space="preserve"> comme l’exploitation des </w:t>
            </w:r>
            <w:r w:rsidR="00792E6B" w:rsidRPr="00943E00">
              <w:rPr>
                <w:rFonts w:asciiTheme="minorHAnsi" w:hAnsiTheme="minorHAnsi"/>
                <w:color w:val="auto"/>
                <w:sz w:val="20"/>
                <w:szCs w:val="20"/>
              </w:rPr>
              <w:t>services du numérique</w:t>
            </w:r>
            <w:r w:rsidR="00B040CC" w:rsidRPr="00943E00">
              <w:rPr>
                <w:rFonts w:asciiTheme="minorHAnsi" w:hAnsiTheme="minorHAnsi"/>
                <w:color w:val="auto"/>
                <w:sz w:val="20"/>
                <w:szCs w:val="20"/>
              </w:rPr>
              <w:t xml:space="preserve">, </w:t>
            </w:r>
            <w:r w:rsidR="00C33A4C" w:rsidRPr="00943E00">
              <w:rPr>
                <w:rFonts w:asciiTheme="minorHAnsi" w:hAnsiTheme="minorHAnsi"/>
                <w:color w:val="auto"/>
                <w:sz w:val="20"/>
                <w:szCs w:val="20"/>
              </w:rPr>
              <w:t>est</w:t>
            </w:r>
            <w:r w:rsidRPr="00943E00">
              <w:rPr>
                <w:rFonts w:asciiTheme="minorHAnsi" w:hAnsiTheme="minorHAnsi"/>
                <w:color w:val="auto"/>
                <w:sz w:val="20"/>
                <w:szCs w:val="20"/>
              </w:rPr>
              <w:t xml:space="preserve"> analysée au regard d’une série d’enjeux</w:t>
            </w:r>
            <w:r w:rsidR="0047537D" w:rsidRPr="00943E00">
              <w:rPr>
                <w:rFonts w:asciiTheme="minorHAnsi" w:hAnsiTheme="minorHAnsi"/>
                <w:color w:val="auto"/>
                <w:sz w:val="20"/>
                <w:szCs w:val="20"/>
              </w:rPr>
              <w:t xml:space="preserve"> mais aussi de risques</w:t>
            </w:r>
            <w:r w:rsidR="001A6530" w:rsidRPr="00943E00">
              <w:rPr>
                <w:rFonts w:asciiTheme="minorHAnsi" w:hAnsiTheme="minorHAnsi"/>
                <w:color w:val="auto"/>
                <w:sz w:val="20"/>
                <w:szCs w:val="20"/>
              </w:rPr>
              <w:t xml:space="preserve">. </w:t>
            </w:r>
          </w:p>
          <w:p w14:paraId="2A2C63DE" w14:textId="77777777" w:rsidR="00C0163F" w:rsidRDefault="006E5E70" w:rsidP="001A6530">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L’analyse du contrat de prestations de services informatique doit se limiter à la compréhension qu’un utilisateur du SI </w:t>
            </w:r>
            <w:r w:rsidR="00377E1C" w:rsidRPr="00943E00">
              <w:rPr>
                <w:rFonts w:asciiTheme="minorHAnsi" w:hAnsiTheme="minorHAnsi"/>
                <w:color w:val="auto"/>
                <w:sz w:val="20"/>
                <w:szCs w:val="20"/>
              </w:rPr>
              <w:t xml:space="preserve">(une personne ou un service) </w:t>
            </w:r>
            <w:r w:rsidRPr="00943E00">
              <w:rPr>
                <w:rFonts w:asciiTheme="minorHAnsi" w:hAnsiTheme="minorHAnsi"/>
                <w:color w:val="auto"/>
                <w:sz w:val="20"/>
                <w:szCs w:val="20"/>
              </w:rPr>
              <w:t>doit avoir de ce que le prestataire doit fournir</w:t>
            </w:r>
            <w:r w:rsidR="00271FED" w:rsidRPr="00943E00">
              <w:rPr>
                <w:rFonts w:asciiTheme="minorHAnsi" w:hAnsiTheme="minorHAnsi"/>
                <w:color w:val="auto"/>
                <w:sz w:val="20"/>
                <w:szCs w:val="20"/>
              </w:rPr>
              <w:t xml:space="preserve"> et du coût associé.</w:t>
            </w:r>
          </w:p>
          <w:p w14:paraId="21745B7B" w14:textId="655DBB6C" w:rsidR="00570FDF" w:rsidRPr="00943E00" w:rsidRDefault="00570FDF" w:rsidP="001A6530">
            <w:pPr>
              <w:pStyle w:val="Normal1"/>
              <w:contextualSpacing/>
              <w:rPr>
                <w:rFonts w:asciiTheme="minorHAnsi" w:hAnsiTheme="minorHAnsi"/>
                <w:color w:val="auto"/>
                <w:sz w:val="20"/>
                <w:szCs w:val="20"/>
              </w:rPr>
            </w:pPr>
          </w:p>
        </w:tc>
      </w:tr>
    </w:tbl>
    <w:p w14:paraId="27D2E2B8" w14:textId="04CCD3C6" w:rsidR="00D8162A" w:rsidRDefault="00D8162A" w:rsidP="009B0E15">
      <w:pPr>
        <w:rPr>
          <w:rFonts w:eastAsia="Calibri" w:cs="Calibri"/>
          <w:color w:val="7030A0"/>
        </w:rPr>
      </w:pPr>
    </w:p>
    <w:p w14:paraId="40E517CA" w14:textId="77777777" w:rsidR="00D8162A" w:rsidRDefault="00D8162A">
      <w:pPr>
        <w:spacing w:after="200" w:line="276" w:lineRule="auto"/>
        <w:rPr>
          <w:rFonts w:eastAsia="Calibri" w:cs="Calibri"/>
          <w:color w:val="7030A0"/>
        </w:rPr>
      </w:pPr>
      <w:r>
        <w:rPr>
          <w:rFonts w:eastAsia="Calibri" w:cs="Calibri"/>
          <w:color w:val="7030A0"/>
        </w:rPr>
        <w:br w:type="page"/>
      </w:r>
    </w:p>
    <w:p w14:paraId="60507B4B" w14:textId="77777777" w:rsidR="008A4114" w:rsidRPr="00717855" w:rsidRDefault="008A4114" w:rsidP="0051520D">
      <w:pPr>
        <w:outlineLvl w:val="0"/>
        <w:rPr>
          <w:b/>
          <w:sz w:val="24"/>
          <w:szCs w:val="24"/>
        </w:rPr>
      </w:pPr>
      <w:r w:rsidRPr="00717855">
        <w:rPr>
          <w:b/>
          <w:sz w:val="24"/>
          <w:szCs w:val="24"/>
        </w:rPr>
        <w:lastRenderedPageBreak/>
        <w:t>THÈME 2 – STRUCTURATION ET TRAITEMENT DE L’INFORMATION DANS LES ORGANISATIONS</w:t>
      </w:r>
    </w:p>
    <w:p w14:paraId="0A96CCE8" w14:textId="77777777" w:rsidR="00F43270" w:rsidRPr="00851AEB" w:rsidRDefault="00F43270" w:rsidP="00DF3B71">
      <w:pPr>
        <w:jc w:val="both"/>
        <w:rPr>
          <w:color w:val="0070C0"/>
        </w:rPr>
      </w:pPr>
    </w:p>
    <w:p w14:paraId="4CEC62F9" w14:textId="3BBA13D6" w:rsidR="0046544C" w:rsidRDefault="00F43270">
      <w:pPr>
        <w:jc w:val="both"/>
      </w:pPr>
      <w:r w:rsidRPr="00943E00">
        <w:t>Le fonctionnement de</w:t>
      </w:r>
      <w:r w:rsidR="00102B98" w:rsidRPr="00943E00">
        <w:t>s</w:t>
      </w:r>
      <w:r w:rsidRPr="00943E00">
        <w:t xml:space="preserve"> organisation</w:t>
      </w:r>
      <w:r w:rsidR="00102B98" w:rsidRPr="00943E00">
        <w:t>s</w:t>
      </w:r>
      <w:r w:rsidRPr="00943E00">
        <w:t xml:space="preserve"> </w:t>
      </w:r>
      <w:r w:rsidR="002C2E26" w:rsidRPr="00943E00">
        <w:t xml:space="preserve">est appréhendé </w:t>
      </w:r>
      <w:r w:rsidR="00722DF9" w:rsidRPr="00943E00">
        <w:t xml:space="preserve">à </w:t>
      </w:r>
      <w:r w:rsidR="007A246C" w:rsidRPr="00943E00">
        <w:t>travers</w:t>
      </w:r>
      <w:r w:rsidR="00722DF9" w:rsidRPr="00943E00">
        <w:t xml:space="preserve"> la notion de processus entendu </w:t>
      </w:r>
      <w:r w:rsidRPr="00943E00">
        <w:t xml:space="preserve">comme un enchainement </w:t>
      </w:r>
      <w:r w:rsidR="00730554" w:rsidRPr="00943E00">
        <w:t xml:space="preserve">coordonné </w:t>
      </w:r>
      <w:r w:rsidRPr="00943E00">
        <w:t>d’activité</w:t>
      </w:r>
      <w:r w:rsidR="00102B98" w:rsidRPr="00943E00">
        <w:t xml:space="preserve">s </w:t>
      </w:r>
      <w:r w:rsidR="0097261B" w:rsidRPr="00943E00">
        <w:t xml:space="preserve">réalisées par des acteurs </w:t>
      </w:r>
      <w:r w:rsidR="00C9189D" w:rsidRPr="00943E00">
        <w:t xml:space="preserve">qui disposent de ressources </w:t>
      </w:r>
      <w:r w:rsidR="0097261B" w:rsidRPr="00943E00">
        <w:t>et produis</w:t>
      </w:r>
      <w:r w:rsidR="00C9189D" w:rsidRPr="00943E00">
        <w:t>e</w:t>
      </w:r>
      <w:r w:rsidR="0097261B" w:rsidRPr="00943E00">
        <w:t>nt des résultats</w:t>
      </w:r>
      <w:r w:rsidR="00DF3B71" w:rsidRPr="00943E00">
        <w:t xml:space="preserve">. </w:t>
      </w:r>
      <w:r w:rsidR="00391959" w:rsidRPr="00943E00">
        <w:t xml:space="preserve">La schématisation des processus permet </w:t>
      </w:r>
      <w:r w:rsidR="00317548" w:rsidRPr="00943E00">
        <w:t xml:space="preserve">de représenter les échanges et les traitements </w:t>
      </w:r>
      <w:r w:rsidR="008D4891" w:rsidRPr="00943E00">
        <w:t>utilisés</w:t>
      </w:r>
      <w:r w:rsidR="00F92DE1" w:rsidRPr="00943E00">
        <w:t xml:space="preserve"> par les acteurs.</w:t>
      </w:r>
      <w:r w:rsidR="006377CA" w:rsidRPr="00943E00">
        <w:t xml:space="preserve"> </w:t>
      </w:r>
    </w:p>
    <w:p w14:paraId="563F9FE5" w14:textId="6C97DC8B" w:rsidR="00DF3B71" w:rsidRPr="00943E00" w:rsidRDefault="00656D14">
      <w:pPr>
        <w:jc w:val="both"/>
      </w:pPr>
      <w:r w:rsidRPr="00943E00">
        <w:t>C</w:t>
      </w:r>
      <w:r w:rsidR="00070DD5" w:rsidRPr="00943E00">
        <w:t xml:space="preserve">es processus sont </w:t>
      </w:r>
      <w:r w:rsidR="0044457E" w:rsidRPr="00943E00">
        <w:t xml:space="preserve">notamment </w:t>
      </w:r>
      <w:r w:rsidR="00070DD5" w:rsidRPr="00943E00">
        <w:t xml:space="preserve">pris en charge par des solutions </w:t>
      </w:r>
      <w:r w:rsidRPr="00943E00">
        <w:t>automatisées</w:t>
      </w:r>
      <w:r w:rsidR="0039001D" w:rsidRPr="00943E00">
        <w:t xml:space="preserve"> </w:t>
      </w:r>
      <w:r w:rsidR="0044457E" w:rsidRPr="00943E00">
        <w:t>le plus souvent</w:t>
      </w:r>
      <w:r w:rsidR="002C5697" w:rsidRPr="00943E00">
        <w:t xml:space="preserve"> articulées </w:t>
      </w:r>
      <w:r w:rsidR="00410E96" w:rsidRPr="00943E00">
        <w:t>autour d’</w:t>
      </w:r>
      <w:r w:rsidR="00EF49F9" w:rsidRPr="00943E00">
        <w:t>une base de données centralisée et partagée.</w:t>
      </w:r>
      <w:r w:rsidR="00DD200E" w:rsidRPr="00943E00">
        <w:t xml:space="preserve"> Par s</w:t>
      </w:r>
      <w:r w:rsidR="00AE7DCA" w:rsidRPr="00943E00">
        <w:t>a souplesse</w:t>
      </w:r>
      <w:r w:rsidR="001578C4" w:rsidRPr="00943E00">
        <w:t>,</w:t>
      </w:r>
      <w:r w:rsidR="00AE7DCA" w:rsidRPr="00943E00">
        <w:t xml:space="preserve"> le tableur complète les solutions centralis</w:t>
      </w:r>
      <w:r w:rsidR="00046DD5" w:rsidRPr="00943E00">
        <w:t>ées en apportant aux acteurs une certaine flexibilité pour</w:t>
      </w:r>
      <w:r w:rsidR="00AE7DCA" w:rsidRPr="00943E00">
        <w:t xml:space="preserve"> </w:t>
      </w:r>
      <w:r w:rsidR="00A26BAD" w:rsidRPr="00943E00">
        <w:t xml:space="preserve">produire des </w:t>
      </w:r>
      <w:r w:rsidR="00AF2577" w:rsidRPr="00943E00">
        <w:t>informations</w:t>
      </w:r>
      <w:r w:rsidR="00A26BAD" w:rsidRPr="00943E00">
        <w:t xml:space="preserve"> </w:t>
      </w:r>
      <w:r w:rsidR="009922F0" w:rsidRPr="00943E00">
        <w:t xml:space="preserve">spécifiquement </w:t>
      </w:r>
      <w:r w:rsidR="00700D97" w:rsidRPr="00943E00">
        <w:t>adapté</w:t>
      </w:r>
      <w:r w:rsidR="00AF2577" w:rsidRPr="00943E00">
        <w:t>e</w:t>
      </w:r>
      <w:r w:rsidR="00700D97" w:rsidRPr="00943E00">
        <w:t>s à leurs besoins</w:t>
      </w:r>
      <w:r w:rsidR="00A26BAD" w:rsidRPr="00943E00">
        <w:t>.</w:t>
      </w:r>
    </w:p>
    <w:p w14:paraId="61E5F632" w14:textId="77777777" w:rsidR="0044457E" w:rsidRPr="00851AEB" w:rsidRDefault="0044457E" w:rsidP="00DF3B71">
      <w:pPr>
        <w:jc w:val="both"/>
        <w:rPr>
          <w:color w:val="0070C0"/>
        </w:rPr>
      </w:pPr>
    </w:p>
    <w:p w14:paraId="4E22CC7B" w14:textId="77777777" w:rsidR="008A4114" w:rsidRDefault="008A4114" w:rsidP="0051520D">
      <w:pPr>
        <w:pStyle w:val="Paragraphedeliste"/>
        <w:ind w:left="0"/>
        <w:rPr>
          <w:b/>
        </w:rPr>
      </w:pPr>
      <w:r w:rsidRPr="00851AEB">
        <w:rPr>
          <w:b/>
        </w:rPr>
        <w:t>2.1 Étude des processus de l’organisation</w:t>
      </w:r>
    </w:p>
    <w:p w14:paraId="08D8A000" w14:textId="77777777" w:rsidR="00A6266A" w:rsidRPr="00851AEB" w:rsidRDefault="00A6266A" w:rsidP="0051520D">
      <w:pPr>
        <w:pStyle w:val="Paragraphedeliste"/>
        <w:ind w:left="0"/>
        <w:rPr>
          <w:b/>
        </w:rPr>
      </w:pPr>
    </w:p>
    <w:p w14:paraId="280B6F3D" w14:textId="18F4BE9A" w:rsidR="001F4DCD" w:rsidRPr="00943E00" w:rsidRDefault="001F4DCD" w:rsidP="008C7D97">
      <w:pPr>
        <w:jc w:val="both"/>
      </w:pPr>
      <w:r w:rsidRPr="00943E00">
        <w:t xml:space="preserve">L’approche par les processus permet de décrire </w:t>
      </w:r>
      <w:r w:rsidR="008501C2" w:rsidRPr="00943E00">
        <w:t xml:space="preserve">la </w:t>
      </w:r>
      <w:r w:rsidR="004F7203" w:rsidRPr="00943E00">
        <w:t>mobilisation</w:t>
      </w:r>
      <w:r w:rsidR="008501C2" w:rsidRPr="00943E00">
        <w:t xml:space="preserve"> des acteurs et </w:t>
      </w:r>
      <w:r w:rsidRPr="00943E00">
        <w:t xml:space="preserve">l’enchaînement </w:t>
      </w:r>
      <w:r w:rsidR="00110787" w:rsidRPr="00943E00">
        <w:t xml:space="preserve">des </w:t>
      </w:r>
      <w:r w:rsidR="001039CA" w:rsidRPr="00943E00">
        <w:t>activités</w:t>
      </w:r>
      <w:r w:rsidR="00110787" w:rsidRPr="00943E00">
        <w:t xml:space="preserve"> </w:t>
      </w:r>
      <w:r w:rsidRPr="00943E00">
        <w:t xml:space="preserve">contribuant à la création de valeur dans un cadre finalisé. Les processus examinés sont structurés et répétitifs : ce sont des actions construites et déclenchées à partir d’événements définis qui se produisent dans </w:t>
      </w:r>
      <w:r w:rsidR="008C56E6" w:rsidRPr="00943E00">
        <w:t>l’organisation</w:t>
      </w:r>
      <w:r w:rsidRPr="00943E00">
        <w:t xml:space="preserve"> ou dans son environnement et qui débouchent sur un ou </w:t>
      </w:r>
      <w:r w:rsidR="009922F0" w:rsidRPr="00943E00">
        <w:t xml:space="preserve">plusieurs </w:t>
      </w:r>
      <w:r w:rsidRPr="00943E00">
        <w:t>résultats.</w:t>
      </w:r>
    </w:p>
    <w:p w14:paraId="59B747DB" w14:textId="77777777" w:rsidR="008C7D97" w:rsidRPr="00851AEB" w:rsidRDefault="008C7D97" w:rsidP="008C7D97">
      <w:pPr>
        <w:jc w:val="both"/>
        <w:rPr>
          <w:b/>
        </w:rPr>
      </w:pPr>
    </w:p>
    <w:p w14:paraId="674C8E73" w14:textId="77777777"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2.1.1. Approche du système d’information d’une organisation à travers ses processus</w:t>
      </w:r>
    </w:p>
    <w:p w14:paraId="027ADEA4" w14:textId="77777777" w:rsidR="0046544C" w:rsidRDefault="0046544C" w:rsidP="0051520D">
      <w:pPr>
        <w:pStyle w:val="Normal1"/>
        <w:outlineLvl w:val="0"/>
        <w:rPr>
          <w:rFonts w:asciiTheme="minorHAnsi" w:hAnsiTheme="minorHAnsi"/>
          <w:b/>
          <w:sz w:val="22"/>
          <w:szCs w:val="22"/>
        </w:rPr>
      </w:pPr>
    </w:p>
    <w:p w14:paraId="7F01AF36" w14:textId="0040E866"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Sens et portée de l’étude </w:t>
      </w:r>
    </w:p>
    <w:p w14:paraId="7EAB97DC" w14:textId="77777777" w:rsidR="008A4114" w:rsidRPr="00943E00" w:rsidRDefault="008A4114" w:rsidP="0051520D">
      <w:pPr>
        <w:pStyle w:val="Normal1"/>
        <w:jc w:val="both"/>
        <w:rPr>
          <w:rFonts w:asciiTheme="minorHAnsi" w:hAnsiTheme="minorHAnsi"/>
          <w:sz w:val="22"/>
          <w:szCs w:val="22"/>
        </w:rPr>
      </w:pPr>
      <w:r w:rsidRPr="00943E00">
        <w:rPr>
          <w:rFonts w:asciiTheme="minorHAnsi" w:hAnsiTheme="minorHAnsi"/>
          <w:sz w:val="22"/>
          <w:szCs w:val="22"/>
        </w:rPr>
        <w:t xml:space="preserve">L’organisation peut se caractériser par un ensemble de processus métiers soutenus par des processus support, guidés par des processus de pilotage et ayant pour objectif de créer de la valeur. </w:t>
      </w:r>
    </w:p>
    <w:p w14:paraId="17EDCCD5" w14:textId="77777777" w:rsidR="008A4114" w:rsidRPr="00943E00" w:rsidRDefault="008A4114" w:rsidP="0051520D">
      <w:pPr>
        <w:pStyle w:val="Normal1"/>
        <w:jc w:val="both"/>
        <w:rPr>
          <w:rFonts w:asciiTheme="minorHAnsi" w:hAnsiTheme="minorHAnsi"/>
          <w:sz w:val="22"/>
          <w:szCs w:val="22"/>
        </w:rPr>
      </w:pPr>
      <w:r w:rsidRPr="00943E00">
        <w:rPr>
          <w:rFonts w:asciiTheme="minorHAnsi" w:hAnsiTheme="minorHAnsi"/>
          <w:sz w:val="22"/>
          <w:szCs w:val="22"/>
        </w:rPr>
        <w:t>Le système d’information contribue à la qualité des processus par ses ressources et participe à la coordination entre les acteurs.</w:t>
      </w:r>
    </w:p>
    <w:p w14:paraId="18D7CF3D" w14:textId="77777777" w:rsidR="008A4114" w:rsidRPr="00943E00" w:rsidRDefault="008A4114" w:rsidP="0051520D">
      <w:pPr>
        <w:jc w:val="both"/>
      </w:pPr>
      <w:r w:rsidRPr="00943E00">
        <w:t>L’étude des processus peut conduire à leur reconfiguration lorsque leur contribution à la création de valeur pour l’organisation est remise en cause.</w:t>
      </w:r>
    </w:p>
    <w:p w14:paraId="473C8AED" w14:textId="77777777" w:rsidR="00A6266A" w:rsidRPr="00943E00" w:rsidRDefault="00A6266A" w:rsidP="0051520D">
      <w:pPr>
        <w:jc w:val="both"/>
        <w:rPr>
          <w:sz w:val="20"/>
          <w:szCs w:val="20"/>
        </w:rPr>
      </w:pPr>
    </w:p>
    <w:p w14:paraId="2A36120E" w14:textId="77777777" w:rsidR="00B771B4" w:rsidRPr="00943E00" w:rsidRDefault="001E11E5" w:rsidP="001F4DCD">
      <w:pPr>
        <w:jc w:val="both"/>
        <w:rPr>
          <w:color w:val="808080" w:themeColor="background1" w:themeShade="80"/>
        </w:rPr>
      </w:pPr>
      <w:r w:rsidRPr="00943E00">
        <w:rPr>
          <w:color w:val="808080" w:themeColor="background1" w:themeShade="80"/>
        </w:rPr>
        <w:t>La schématisation des</w:t>
      </w:r>
      <w:r w:rsidR="001F4DCD" w:rsidRPr="00943E00">
        <w:rPr>
          <w:color w:val="808080" w:themeColor="background1" w:themeShade="80"/>
        </w:rPr>
        <w:t xml:space="preserve"> processus </w:t>
      </w:r>
      <w:r w:rsidRPr="00943E00">
        <w:rPr>
          <w:color w:val="808080" w:themeColor="background1" w:themeShade="80"/>
        </w:rPr>
        <w:t>permet de</w:t>
      </w:r>
      <w:r w:rsidR="001F4DCD" w:rsidRPr="00943E00">
        <w:rPr>
          <w:color w:val="808080" w:themeColor="background1" w:themeShade="80"/>
        </w:rPr>
        <w:t xml:space="preserve"> </w:t>
      </w:r>
      <w:r w:rsidR="00024F21" w:rsidRPr="00943E00">
        <w:rPr>
          <w:color w:val="808080" w:themeColor="background1" w:themeShade="80"/>
        </w:rPr>
        <w:t xml:space="preserve">décrire de façon méthodique </w:t>
      </w:r>
      <w:r w:rsidR="0095723E" w:rsidRPr="00943E00">
        <w:rPr>
          <w:color w:val="808080" w:themeColor="background1" w:themeShade="80"/>
        </w:rPr>
        <w:t>un enchainement d’activités</w:t>
      </w:r>
      <w:r w:rsidR="00133090" w:rsidRPr="00943E00">
        <w:rPr>
          <w:color w:val="808080" w:themeColor="background1" w:themeShade="80"/>
        </w:rPr>
        <w:t>.</w:t>
      </w:r>
    </w:p>
    <w:p w14:paraId="775F7415" w14:textId="77777777" w:rsidR="00EB5498" w:rsidRPr="00943E00" w:rsidRDefault="00EB5498" w:rsidP="00EB5498">
      <w:pPr>
        <w:rPr>
          <w:color w:val="808080" w:themeColor="background1" w:themeShade="80"/>
        </w:rPr>
      </w:pPr>
      <w:r w:rsidRPr="00943E00">
        <w:rPr>
          <w:color w:val="808080" w:themeColor="background1" w:themeShade="80"/>
        </w:rPr>
        <w:t>La prise en charge des processus par le SI est-elle satisfaisante ?</w:t>
      </w:r>
    </w:p>
    <w:p w14:paraId="23F53108" w14:textId="77777777" w:rsidR="008A4114" w:rsidRPr="00851AEB" w:rsidRDefault="008A4114" w:rsidP="0051520D">
      <w:pPr>
        <w:jc w:val="both"/>
      </w:pPr>
    </w:p>
    <w:tbl>
      <w:tblPr>
        <w:tblStyle w:val="Grilledutableau"/>
        <w:tblW w:w="0" w:type="auto"/>
        <w:tblLook w:val="04A0" w:firstRow="1" w:lastRow="0" w:firstColumn="1" w:lastColumn="0" w:noHBand="0" w:noVBand="1"/>
      </w:tblPr>
      <w:tblGrid>
        <w:gridCol w:w="3835"/>
        <w:gridCol w:w="6019"/>
      </w:tblGrid>
      <w:tr w:rsidR="008A4114" w:rsidRPr="00717855" w14:paraId="3E8961A5" w14:textId="77777777" w:rsidTr="00717855">
        <w:trPr>
          <w:trHeight w:val="318"/>
          <w:tblHeader/>
        </w:trPr>
        <w:tc>
          <w:tcPr>
            <w:tcW w:w="3936" w:type="dxa"/>
            <w:vAlign w:val="center"/>
          </w:tcPr>
          <w:p w14:paraId="1066CCDC" w14:textId="77777777" w:rsidR="008A4114" w:rsidRPr="00717855" w:rsidRDefault="008A4114" w:rsidP="0051520D">
            <w:pPr>
              <w:jc w:val="center"/>
              <w:rPr>
                <w:sz w:val="24"/>
                <w:szCs w:val="24"/>
              </w:rPr>
            </w:pPr>
            <w:r w:rsidRPr="00717855">
              <w:rPr>
                <w:b/>
                <w:sz w:val="24"/>
                <w:szCs w:val="24"/>
              </w:rPr>
              <w:t xml:space="preserve">Compétences attendues </w:t>
            </w:r>
          </w:p>
        </w:tc>
        <w:tc>
          <w:tcPr>
            <w:tcW w:w="6258" w:type="dxa"/>
            <w:vAlign w:val="center"/>
          </w:tcPr>
          <w:p w14:paraId="52CDDC4D" w14:textId="77777777" w:rsidR="008A4114" w:rsidRPr="00943E00" w:rsidRDefault="00721835" w:rsidP="0051520D">
            <w:pPr>
              <w:jc w:val="center"/>
              <w:rPr>
                <w:sz w:val="24"/>
                <w:szCs w:val="24"/>
              </w:rPr>
            </w:pPr>
            <w:r w:rsidRPr="00943E00">
              <w:rPr>
                <w:b/>
                <w:sz w:val="24"/>
                <w:szCs w:val="24"/>
              </w:rPr>
              <w:t>Attentes</w:t>
            </w:r>
          </w:p>
        </w:tc>
      </w:tr>
      <w:tr w:rsidR="00402886" w:rsidRPr="00851AEB" w14:paraId="7913617A" w14:textId="77777777" w:rsidTr="00B9372E">
        <w:trPr>
          <w:trHeight w:val="384"/>
        </w:trPr>
        <w:tc>
          <w:tcPr>
            <w:tcW w:w="3936" w:type="dxa"/>
          </w:tcPr>
          <w:p w14:paraId="3773D175" w14:textId="77777777" w:rsidR="00402886" w:rsidRPr="00851AEB" w:rsidRDefault="00402886" w:rsidP="00B771B4">
            <w:pPr>
              <w:pStyle w:val="Normal1"/>
              <w:contextualSpacing/>
              <w:rPr>
                <w:rFonts w:asciiTheme="minorHAnsi" w:hAnsiTheme="minorHAnsi"/>
                <w:sz w:val="20"/>
                <w:szCs w:val="20"/>
              </w:rPr>
            </w:pPr>
            <w:r w:rsidRPr="00851AEB">
              <w:rPr>
                <w:rFonts w:asciiTheme="minorHAnsi" w:hAnsiTheme="minorHAnsi"/>
                <w:sz w:val="20"/>
                <w:szCs w:val="20"/>
              </w:rPr>
              <w:t>- Identifier les processus clés de l’organisation et leurs caractéristiques.</w:t>
            </w:r>
          </w:p>
          <w:p w14:paraId="71373929" w14:textId="77777777" w:rsidR="00402886" w:rsidRPr="00851AEB" w:rsidRDefault="00402886" w:rsidP="00B771B4">
            <w:pPr>
              <w:pStyle w:val="Normal1"/>
              <w:contextualSpacing/>
              <w:rPr>
                <w:rFonts w:asciiTheme="minorHAnsi" w:hAnsiTheme="minorHAnsi"/>
                <w:sz w:val="20"/>
                <w:szCs w:val="20"/>
              </w:rPr>
            </w:pPr>
            <w:r w:rsidRPr="00851AEB">
              <w:rPr>
                <w:rFonts w:asciiTheme="minorHAnsi" w:hAnsiTheme="minorHAnsi"/>
                <w:sz w:val="20"/>
                <w:szCs w:val="20"/>
              </w:rPr>
              <w:t>- Classer les processus selon leur typologie.</w:t>
            </w:r>
          </w:p>
        </w:tc>
        <w:tc>
          <w:tcPr>
            <w:tcW w:w="6258" w:type="dxa"/>
          </w:tcPr>
          <w:p w14:paraId="6E98DAEB" w14:textId="403AF364" w:rsidR="00402886" w:rsidRPr="00943E00" w:rsidRDefault="009414EE" w:rsidP="00943E00">
            <w:pPr>
              <w:spacing w:after="60"/>
              <w:rPr>
                <w:sz w:val="20"/>
                <w:szCs w:val="20"/>
              </w:rPr>
            </w:pPr>
            <w:r w:rsidRPr="00943E00">
              <w:rPr>
                <w:sz w:val="20"/>
                <w:szCs w:val="20"/>
              </w:rPr>
              <w:t>À</w:t>
            </w:r>
            <w:r w:rsidR="00642C18" w:rsidRPr="00943E00">
              <w:rPr>
                <w:sz w:val="20"/>
                <w:szCs w:val="20"/>
              </w:rPr>
              <w:t xml:space="preserve"> partir d’une description de l’organisatio</w:t>
            </w:r>
            <w:r w:rsidR="00622787" w:rsidRPr="00943E00">
              <w:rPr>
                <w:sz w:val="20"/>
                <w:szCs w:val="20"/>
              </w:rPr>
              <w:t>n</w:t>
            </w:r>
            <w:r w:rsidR="00DB6DB2" w:rsidRPr="00943E00">
              <w:rPr>
                <w:sz w:val="20"/>
                <w:szCs w:val="20"/>
              </w:rPr>
              <w:t xml:space="preserve">, </w:t>
            </w:r>
            <w:r w:rsidR="00A6266A" w:rsidRPr="00943E00">
              <w:rPr>
                <w:sz w:val="20"/>
                <w:szCs w:val="20"/>
              </w:rPr>
              <w:t>le candidat doit être capable</w:t>
            </w:r>
            <w:r w:rsidR="00DB6DB2" w:rsidRPr="00943E00">
              <w:rPr>
                <w:sz w:val="20"/>
                <w:szCs w:val="20"/>
              </w:rPr>
              <w:t xml:space="preserve"> de distinguer</w:t>
            </w:r>
            <w:r w:rsidR="00CB2F73" w:rsidRPr="00943E00">
              <w:rPr>
                <w:sz w:val="20"/>
                <w:szCs w:val="20"/>
              </w:rPr>
              <w:t xml:space="preserve"> et</w:t>
            </w:r>
            <w:r w:rsidR="00A6266A" w:rsidRPr="00943E00">
              <w:rPr>
                <w:sz w:val="20"/>
                <w:szCs w:val="20"/>
              </w:rPr>
              <w:t xml:space="preserve"> </w:t>
            </w:r>
            <w:r w:rsidR="00570FDF">
              <w:rPr>
                <w:sz w:val="20"/>
                <w:szCs w:val="20"/>
              </w:rPr>
              <w:t xml:space="preserve">de </w:t>
            </w:r>
            <w:r w:rsidR="00C56A5C" w:rsidRPr="00943E00">
              <w:rPr>
                <w:sz w:val="20"/>
                <w:szCs w:val="20"/>
              </w:rPr>
              <w:t>classifier</w:t>
            </w:r>
            <w:r w:rsidR="00622787" w:rsidRPr="00943E00">
              <w:rPr>
                <w:sz w:val="20"/>
                <w:szCs w:val="20"/>
              </w:rPr>
              <w:t xml:space="preserve"> les différents processus</w:t>
            </w:r>
            <w:r w:rsidR="00A6266A" w:rsidRPr="00943E00">
              <w:rPr>
                <w:sz w:val="20"/>
                <w:szCs w:val="20"/>
              </w:rPr>
              <w:t xml:space="preserve"> pour</w:t>
            </w:r>
            <w:r w:rsidR="00622787" w:rsidRPr="00943E00">
              <w:rPr>
                <w:sz w:val="20"/>
                <w:szCs w:val="20"/>
              </w:rPr>
              <w:t xml:space="preserve"> </w:t>
            </w:r>
            <w:r w:rsidR="003E530D" w:rsidRPr="00943E00">
              <w:rPr>
                <w:sz w:val="20"/>
                <w:szCs w:val="20"/>
              </w:rPr>
              <w:t>repérer</w:t>
            </w:r>
            <w:r w:rsidR="00CB2F73" w:rsidRPr="00943E00">
              <w:rPr>
                <w:sz w:val="20"/>
                <w:szCs w:val="20"/>
              </w:rPr>
              <w:t xml:space="preserve"> les processus clés.</w:t>
            </w:r>
          </w:p>
        </w:tc>
      </w:tr>
      <w:tr w:rsidR="00402886" w:rsidRPr="00851AEB" w14:paraId="3A1B1A33" w14:textId="77777777" w:rsidTr="00366402">
        <w:tc>
          <w:tcPr>
            <w:tcW w:w="3936" w:type="dxa"/>
          </w:tcPr>
          <w:p w14:paraId="778F8C1D" w14:textId="77777777" w:rsidR="00402886" w:rsidRPr="00851AEB" w:rsidRDefault="00402886" w:rsidP="00B771B4">
            <w:pPr>
              <w:pStyle w:val="Normal1"/>
              <w:contextualSpacing/>
              <w:rPr>
                <w:rFonts w:asciiTheme="minorHAnsi" w:hAnsiTheme="minorHAnsi"/>
                <w:sz w:val="20"/>
                <w:szCs w:val="20"/>
              </w:rPr>
            </w:pPr>
            <w:r w:rsidRPr="00851AEB">
              <w:rPr>
                <w:rFonts w:asciiTheme="minorHAnsi" w:hAnsiTheme="minorHAnsi"/>
                <w:sz w:val="20"/>
                <w:szCs w:val="20"/>
              </w:rPr>
              <w:t>- Identifier les acteurs, les activités et les flux d'informations.</w:t>
            </w:r>
          </w:p>
          <w:p w14:paraId="58FF2C0B" w14:textId="77777777" w:rsidR="00402886" w:rsidRPr="00851AEB" w:rsidRDefault="00402886" w:rsidP="00B771B4">
            <w:pPr>
              <w:pStyle w:val="Normal1"/>
              <w:contextualSpacing/>
              <w:rPr>
                <w:rFonts w:asciiTheme="minorHAnsi" w:hAnsiTheme="minorHAnsi"/>
                <w:sz w:val="20"/>
                <w:szCs w:val="20"/>
              </w:rPr>
            </w:pPr>
            <w:r w:rsidRPr="00851AEB">
              <w:rPr>
                <w:rFonts w:asciiTheme="minorHAnsi" w:hAnsiTheme="minorHAnsi"/>
                <w:sz w:val="20"/>
                <w:szCs w:val="20"/>
              </w:rPr>
              <w:t>- Représenter un processus sous forme de schéma de flux et de schéma « événement-résultat ».</w:t>
            </w:r>
          </w:p>
          <w:p w14:paraId="50499768" w14:textId="77777777" w:rsidR="006953F2" w:rsidRPr="00851AEB" w:rsidRDefault="006953F2" w:rsidP="006953F2">
            <w:pPr>
              <w:pStyle w:val="Normal1"/>
              <w:contextualSpacing/>
              <w:rPr>
                <w:rFonts w:asciiTheme="minorHAnsi" w:hAnsiTheme="minorHAnsi"/>
                <w:sz w:val="20"/>
                <w:szCs w:val="20"/>
              </w:rPr>
            </w:pPr>
            <w:r w:rsidRPr="00851AEB">
              <w:rPr>
                <w:rFonts w:asciiTheme="minorHAnsi" w:hAnsiTheme="minorHAnsi"/>
                <w:sz w:val="20"/>
                <w:szCs w:val="20"/>
              </w:rPr>
              <w:t>- Améliorer, enrichir un processus en fonction de nouvelles règles de gestion.</w:t>
            </w:r>
          </w:p>
          <w:p w14:paraId="324262D3" w14:textId="77777777" w:rsidR="00402886" w:rsidRPr="00851AEB" w:rsidRDefault="006953F2" w:rsidP="006953F2">
            <w:pPr>
              <w:pStyle w:val="Normal1"/>
              <w:contextualSpacing/>
              <w:rPr>
                <w:rFonts w:asciiTheme="minorHAnsi" w:hAnsiTheme="minorHAnsi"/>
                <w:sz w:val="20"/>
                <w:szCs w:val="20"/>
              </w:rPr>
            </w:pPr>
            <w:r w:rsidRPr="00851AEB">
              <w:rPr>
                <w:rFonts w:asciiTheme="minorHAnsi" w:hAnsiTheme="minorHAnsi"/>
                <w:sz w:val="20"/>
                <w:szCs w:val="20"/>
              </w:rPr>
              <w:t>- Corriger les dysfonctionnements d’un processus.</w:t>
            </w:r>
          </w:p>
        </w:tc>
        <w:tc>
          <w:tcPr>
            <w:tcW w:w="6258" w:type="dxa"/>
          </w:tcPr>
          <w:p w14:paraId="37D5FDAA" w14:textId="7BA74294" w:rsidR="00ED7A62" w:rsidRPr="00943E00" w:rsidRDefault="00290087" w:rsidP="00B771B4">
            <w:pPr>
              <w:rPr>
                <w:sz w:val="20"/>
                <w:szCs w:val="20"/>
              </w:rPr>
            </w:pPr>
            <w:r w:rsidRPr="00943E00">
              <w:rPr>
                <w:sz w:val="20"/>
                <w:szCs w:val="20"/>
              </w:rPr>
              <w:t>L</w:t>
            </w:r>
            <w:r w:rsidR="00A6266A">
              <w:rPr>
                <w:sz w:val="20"/>
                <w:szCs w:val="20"/>
              </w:rPr>
              <w:t xml:space="preserve">e candidat doit pouvoir </w:t>
            </w:r>
            <w:r w:rsidRPr="00943E00">
              <w:rPr>
                <w:sz w:val="20"/>
                <w:szCs w:val="20"/>
              </w:rPr>
              <w:t>é</w:t>
            </w:r>
            <w:r w:rsidR="00501264" w:rsidRPr="00943E00">
              <w:rPr>
                <w:sz w:val="20"/>
                <w:szCs w:val="20"/>
              </w:rPr>
              <w:t>tud</w:t>
            </w:r>
            <w:r w:rsidR="00A6266A">
              <w:rPr>
                <w:sz w:val="20"/>
                <w:szCs w:val="20"/>
              </w:rPr>
              <w:t xml:space="preserve">ier </w:t>
            </w:r>
            <w:r w:rsidRPr="00943E00">
              <w:rPr>
                <w:sz w:val="20"/>
                <w:szCs w:val="20"/>
              </w:rPr>
              <w:t xml:space="preserve">un processus </w:t>
            </w:r>
            <w:r w:rsidR="00DA794A" w:rsidRPr="00943E00">
              <w:rPr>
                <w:sz w:val="20"/>
                <w:szCs w:val="20"/>
              </w:rPr>
              <w:t>à partir de doc</w:t>
            </w:r>
            <w:r w:rsidRPr="00943E00">
              <w:rPr>
                <w:sz w:val="20"/>
                <w:szCs w:val="20"/>
              </w:rPr>
              <w:t>uments</w:t>
            </w:r>
            <w:r w:rsidR="00DA794A" w:rsidRPr="00943E00">
              <w:rPr>
                <w:sz w:val="20"/>
                <w:szCs w:val="20"/>
              </w:rPr>
              <w:t xml:space="preserve"> disponible</w:t>
            </w:r>
            <w:r w:rsidRPr="00943E00">
              <w:rPr>
                <w:sz w:val="20"/>
                <w:szCs w:val="20"/>
              </w:rPr>
              <w:t>s</w:t>
            </w:r>
            <w:r w:rsidR="00DA794A" w:rsidRPr="00943E00">
              <w:rPr>
                <w:sz w:val="20"/>
                <w:szCs w:val="20"/>
              </w:rPr>
              <w:t xml:space="preserve"> dans l’org</w:t>
            </w:r>
            <w:r w:rsidRPr="00943E00">
              <w:rPr>
                <w:sz w:val="20"/>
                <w:szCs w:val="20"/>
              </w:rPr>
              <w:t>anisation</w:t>
            </w:r>
            <w:r w:rsidR="00501264" w:rsidRPr="00943E00">
              <w:rPr>
                <w:sz w:val="20"/>
                <w:szCs w:val="20"/>
              </w:rPr>
              <w:t>,</w:t>
            </w:r>
            <w:r w:rsidR="00DA794A" w:rsidRPr="00943E00">
              <w:rPr>
                <w:sz w:val="20"/>
                <w:szCs w:val="20"/>
              </w:rPr>
              <w:t xml:space="preserve"> d’entretien</w:t>
            </w:r>
            <w:r w:rsidRPr="00943E00">
              <w:rPr>
                <w:sz w:val="20"/>
                <w:szCs w:val="20"/>
              </w:rPr>
              <w:t>s</w:t>
            </w:r>
            <w:r w:rsidR="00DA794A" w:rsidRPr="00943E00">
              <w:rPr>
                <w:sz w:val="20"/>
                <w:szCs w:val="20"/>
              </w:rPr>
              <w:t xml:space="preserve"> </w:t>
            </w:r>
            <w:r w:rsidRPr="00943E00">
              <w:rPr>
                <w:sz w:val="20"/>
                <w:szCs w:val="20"/>
              </w:rPr>
              <w:t>réalisés</w:t>
            </w:r>
            <w:r w:rsidR="00DA794A" w:rsidRPr="00943E00">
              <w:rPr>
                <w:sz w:val="20"/>
                <w:szCs w:val="20"/>
              </w:rPr>
              <w:t xml:space="preserve"> avec</w:t>
            </w:r>
            <w:r w:rsidRPr="00943E00">
              <w:rPr>
                <w:sz w:val="20"/>
                <w:szCs w:val="20"/>
              </w:rPr>
              <w:t xml:space="preserve"> des</w:t>
            </w:r>
            <w:r w:rsidR="00DA794A" w:rsidRPr="00943E00">
              <w:rPr>
                <w:sz w:val="20"/>
                <w:szCs w:val="20"/>
              </w:rPr>
              <w:t xml:space="preserve"> acteur</w:t>
            </w:r>
            <w:r w:rsidRPr="00943E00">
              <w:rPr>
                <w:sz w:val="20"/>
                <w:szCs w:val="20"/>
              </w:rPr>
              <w:t>s</w:t>
            </w:r>
            <w:r w:rsidR="00DA794A" w:rsidRPr="00943E00">
              <w:rPr>
                <w:sz w:val="20"/>
                <w:szCs w:val="20"/>
              </w:rPr>
              <w:t xml:space="preserve"> </w:t>
            </w:r>
            <w:r w:rsidR="008B0B27" w:rsidRPr="00943E00">
              <w:rPr>
                <w:sz w:val="20"/>
                <w:szCs w:val="20"/>
              </w:rPr>
              <w:t>du domaine étudié</w:t>
            </w:r>
            <w:r w:rsidR="00570FDF">
              <w:rPr>
                <w:sz w:val="20"/>
                <w:szCs w:val="20"/>
              </w:rPr>
              <w:t>,</w:t>
            </w:r>
            <w:r w:rsidR="00501264" w:rsidRPr="00943E00">
              <w:rPr>
                <w:sz w:val="20"/>
                <w:szCs w:val="20"/>
              </w:rPr>
              <w:t xml:space="preserve"> </w:t>
            </w:r>
            <w:r w:rsidR="00A6266A">
              <w:rPr>
                <w:sz w:val="20"/>
                <w:szCs w:val="20"/>
              </w:rPr>
              <w:t>pour lui</w:t>
            </w:r>
            <w:r w:rsidR="00501264" w:rsidRPr="00943E00">
              <w:rPr>
                <w:sz w:val="20"/>
                <w:szCs w:val="20"/>
              </w:rPr>
              <w:t xml:space="preserve"> </w:t>
            </w:r>
            <w:r w:rsidR="00805AC1" w:rsidRPr="00943E00">
              <w:rPr>
                <w:sz w:val="20"/>
                <w:szCs w:val="20"/>
              </w:rPr>
              <w:t>permettre</w:t>
            </w:r>
            <w:r w:rsidR="00501264" w:rsidRPr="00943E00">
              <w:rPr>
                <w:sz w:val="20"/>
                <w:szCs w:val="20"/>
              </w:rPr>
              <w:t xml:space="preserve"> de produire une </w:t>
            </w:r>
            <w:r w:rsidR="00805AC1" w:rsidRPr="00943E00">
              <w:rPr>
                <w:sz w:val="20"/>
                <w:szCs w:val="20"/>
              </w:rPr>
              <w:t>représentation</w:t>
            </w:r>
            <w:r w:rsidR="00501264" w:rsidRPr="00943E00">
              <w:rPr>
                <w:sz w:val="20"/>
                <w:szCs w:val="20"/>
              </w:rPr>
              <w:t xml:space="preserve"> sous forme de </w:t>
            </w:r>
            <w:r w:rsidR="00717098" w:rsidRPr="00943E00">
              <w:rPr>
                <w:sz w:val="20"/>
                <w:szCs w:val="20"/>
              </w:rPr>
              <w:t>schéma « acteurs</w:t>
            </w:r>
            <w:r w:rsidR="00501264" w:rsidRPr="00943E00">
              <w:rPr>
                <w:sz w:val="20"/>
                <w:szCs w:val="20"/>
              </w:rPr>
              <w:t xml:space="preserve"> flux</w:t>
            </w:r>
            <w:r w:rsidR="00717098" w:rsidRPr="00943E00">
              <w:rPr>
                <w:sz w:val="20"/>
                <w:szCs w:val="20"/>
              </w:rPr>
              <w:t> »</w:t>
            </w:r>
            <w:r w:rsidR="00501264" w:rsidRPr="00943E00">
              <w:rPr>
                <w:sz w:val="20"/>
                <w:szCs w:val="20"/>
              </w:rPr>
              <w:t xml:space="preserve"> et de schéma</w:t>
            </w:r>
            <w:r w:rsidR="00805AC1" w:rsidRPr="00943E00">
              <w:rPr>
                <w:sz w:val="20"/>
                <w:szCs w:val="20"/>
              </w:rPr>
              <w:t xml:space="preserve"> « évènement résul</w:t>
            </w:r>
            <w:r w:rsidR="00071F67" w:rsidRPr="00943E00">
              <w:rPr>
                <w:sz w:val="20"/>
                <w:szCs w:val="20"/>
              </w:rPr>
              <w:t>tat</w:t>
            </w:r>
            <w:r w:rsidR="00805AC1" w:rsidRPr="00943E00">
              <w:rPr>
                <w:sz w:val="20"/>
                <w:szCs w:val="20"/>
              </w:rPr>
              <w:t> ».</w:t>
            </w:r>
          </w:p>
          <w:p w14:paraId="27712166" w14:textId="68AD9EBF" w:rsidR="00896538" w:rsidRPr="00943E00" w:rsidRDefault="00A6266A">
            <w:pPr>
              <w:rPr>
                <w:sz w:val="20"/>
                <w:szCs w:val="20"/>
              </w:rPr>
            </w:pPr>
            <w:r>
              <w:rPr>
                <w:sz w:val="20"/>
                <w:szCs w:val="20"/>
              </w:rPr>
              <w:t xml:space="preserve">Il doit </w:t>
            </w:r>
            <w:r w:rsidR="0046544C">
              <w:rPr>
                <w:sz w:val="20"/>
                <w:szCs w:val="20"/>
              </w:rPr>
              <w:t xml:space="preserve">également </w:t>
            </w:r>
            <w:r>
              <w:rPr>
                <w:sz w:val="20"/>
                <w:szCs w:val="20"/>
              </w:rPr>
              <w:t>être capable de</w:t>
            </w:r>
            <w:r w:rsidR="006162A8" w:rsidRPr="00943E00">
              <w:rPr>
                <w:sz w:val="20"/>
                <w:szCs w:val="20"/>
              </w:rPr>
              <w:t xml:space="preserve"> modifi</w:t>
            </w:r>
            <w:r w:rsidR="00C004EE" w:rsidRPr="00943E00">
              <w:rPr>
                <w:sz w:val="20"/>
                <w:szCs w:val="20"/>
              </w:rPr>
              <w:t xml:space="preserve">er un schéma existant </w:t>
            </w:r>
            <w:r w:rsidR="00570FDF">
              <w:rPr>
                <w:sz w:val="20"/>
                <w:szCs w:val="20"/>
              </w:rPr>
              <w:t>pour le</w:t>
            </w:r>
            <w:r w:rsidR="006162A8" w:rsidRPr="00943E00">
              <w:rPr>
                <w:sz w:val="20"/>
                <w:szCs w:val="20"/>
              </w:rPr>
              <w:t xml:space="preserve"> corriger ou l’enrichir</w:t>
            </w:r>
            <w:r w:rsidR="00133090" w:rsidRPr="00943E00">
              <w:rPr>
                <w:sz w:val="20"/>
                <w:szCs w:val="20"/>
              </w:rPr>
              <w:t>.</w:t>
            </w:r>
          </w:p>
        </w:tc>
      </w:tr>
    </w:tbl>
    <w:p w14:paraId="3CC8EFB1" w14:textId="77777777" w:rsidR="00851AEB" w:rsidRPr="00851AEB" w:rsidRDefault="00851AEB" w:rsidP="00851AEB"/>
    <w:tbl>
      <w:tblPr>
        <w:tblStyle w:val="Grilledutableau"/>
        <w:tblW w:w="0" w:type="auto"/>
        <w:tblLook w:val="04A0" w:firstRow="1" w:lastRow="0" w:firstColumn="1" w:lastColumn="0" w:noHBand="0" w:noVBand="1"/>
      </w:tblPr>
      <w:tblGrid>
        <w:gridCol w:w="3815"/>
        <w:gridCol w:w="6039"/>
      </w:tblGrid>
      <w:tr w:rsidR="00721835" w:rsidRPr="00717855" w14:paraId="69AE8B9C" w14:textId="77777777" w:rsidTr="00B9372E">
        <w:trPr>
          <w:trHeight w:val="318"/>
        </w:trPr>
        <w:tc>
          <w:tcPr>
            <w:tcW w:w="3936" w:type="dxa"/>
          </w:tcPr>
          <w:p w14:paraId="03A038FD" w14:textId="77777777" w:rsidR="00721835" w:rsidRPr="00717855" w:rsidRDefault="00721835" w:rsidP="00721835">
            <w:pPr>
              <w:jc w:val="center"/>
              <w:rPr>
                <w:sz w:val="24"/>
                <w:szCs w:val="24"/>
              </w:rPr>
            </w:pPr>
            <w:r w:rsidRPr="00717855">
              <w:rPr>
                <w:b/>
                <w:sz w:val="24"/>
                <w:szCs w:val="24"/>
              </w:rPr>
              <w:t>Savoirs associés</w:t>
            </w:r>
          </w:p>
        </w:tc>
        <w:tc>
          <w:tcPr>
            <w:tcW w:w="6258" w:type="dxa"/>
          </w:tcPr>
          <w:p w14:paraId="34B6F3AA" w14:textId="77777777" w:rsidR="00721835" w:rsidRPr="00943E00" w:rsidRDefault="00721835" w:rsidP="00721835">
            <w:pPr>
              <w:jc w:val="center"/>
              <w:rPr>
                <w:b/>
                <w:sz w:val="24"/>
                <w:szCs w:val="24"/>
              </w:rPr>
            </w:pPr>
            <w:r w:rsidRPr="00943E00">
              <w:rPr>
                <w:b/>
                <w:sz w:val="24"/>
                <w:szCs w:val="24"/>
              </w:rPr>
              <w:t xml:space="preserve">Cadrage </w:t>
            </w:r>
          </w:p>
        </w:tc>
      </w:tr>
      <w:tr w:rsidR="00A734CF" w:rsidRPr="00851AEB" w14:paraId="70C35271" w14:textId="77777777" w:rsidTr="002D6A05">
        <w:trPr>
          <w:trHeight w:val="802"/>
        </w:trPr>
        <w:tc>
          <w:tcPr>
            <w:tcW w:w="3936" w:type="dxa"/>
          </w:tcPr>
          <w:p w14:paraId="682ECB1E" w14:textId="77777777" w:rsidR="00A734CF" w:rsidRPr="00851AEB" w:rsidRDefault="00A734CF" w:rsidP="00721835">
            <w:pPr>
              <w:pStyle w:val="Normal1"/>
              <w:contextualSpacing/>
              <w:rPr>
                <w:rFonts w:asciiTheme="minorHAnsi" w:hAnsiTheme="minorHAnsi"/>
                <w:sz w:val="20"/>
                <w:szCs w:val="20"/>
              </w:rPr>
            </w:pPr>
            <w:r w:rsidRPr="00851AEB">
              <w:rPr>
                <w:rFonts w:asciiTheme="minorHAnsi" w:hAnsiTheme="minorHAnsi"/>
                <w:sz w:val="20"/>
                <w:szCs w:val="20"/>
              </w:rPr>
              <w:t>- Notion de processus.</w:t>
            </w:r>
          </w:p>
          <w:p w14:paraId="663329DE" w14:textId="77777777" w:rsidR="00A734CF" w:rsidRPr="00851AEB" w:rsidRDefault="00A734CF" w:rsidP="002D6A05">
            <w:pPr>
              <w:pStyle w:val="Normal1"/>
              <w:contextualSpacing/>
              <w:rPr>
                <w:rFonts w:asciiTheme="minorHAnsi" w:hAnsiTheme="minorHAnsi"/>
                <w:sz w:val="20"/>
                <w:szCs w:val="20"/>
              </w:rPr>
            </w:pPr>
            <w:r w:rsidRPr="00851AEB">
              <w:rPr>
                <w:rFonts w:asciiTheme="minorHAnsi" w:hAnsiTheme="minorHAnsi"/>
                <w:sz w:val="20"/>
                <w:szCs w:val="20"/>
              </w:rPr>
              <w:t xml:space="preserve">- Typologie des processus : opérationnel ou métiers, de support, de pilotage. </w:t>
            </w:r>
          </w:p>
          <w:p w14:paraId="53DA2009" w14:textId="77777777" w:rsidR="008622A4" w:rsidRPr="00851AEB" w:rsidRDefault="008622A4" w:rsidP="00943E00">
            <w:pPr>
              <w:pStyle w:val="Normal1"/>
              <w:spacing w:after="60"/>
              <w:contextualSpacing/>
              <w:rPr>
                <w:rFonts w:asciiTheme="minorHAnsi" w:hAnsiTheme="minorHAnsi"/>
                <w:sz w:val="20"/>
                <w:szCs w:val="20"/>
              </w:rPr>
            </w:pPr>
            <w:r w:rsidRPr="00851AEB">
              <w:rPr>
                <w:rFonts w:asciiTheme="minorHAnsi" w:hAnsiTheme="minorHAnsi"/>
                <w:sz w:val="20"/>
                <w:szCs w:val="20"/>
              </w:rPr>
              <w:t>- Contribution du système d’information à la qualité des processus.</w:t>
            </w:r>
          </w:p>
        </w:tc>
        <w:tc>
          <w:tcPr>
            <w:tcW w:w="6258" w:type="dxa"/>
          </w:tcPr>
          <w:p w14:paraId="720BD2CE" w14:textId="77777777" w:rsidR="008622A4" w:rsidRPr="00943E00" w:rsidRDefault="008B6E01" w:rsidP="008622A4">
            <w:pPr>
              <w:pStyle w:val="Normal1"/>
              <w:contextualSpacing/>
              <w:rPr>
                <w:rFonts w:asciiTheme="minorHAnsi" w:hAnsiTheme="minorHAnsi"/>
                <w:color w:val="auto"/>
                <w:sz w:val="20"/>
                <w:szCs w:val="20"/>
              </w:rPr>
            </w:pPr>
            <w:r w:rsidRPr="00943E00">
              <w:rPr>
                <w:rFonts w:asciiTheme="minorHAnsi" w:hAnsiTheme="minorHAnsi"/>
                <w:color w:val="auto"/>
                <w:sz w:val="20"/>
                <w:szCs w:val="20"/>
              </w:rPr>
              <w:t>La présentation d'une typologie des processus facilite le repérage de leurs caractéristiques et de leurs rôles.</w:t>
            </w:r>
            <w:r w:rsidR="008622A4" w:rsidRPr="00943E00">
              <w:rPr>
                <w:rFonts w:asciiTheme="minorHAnsi" w:hAnsiTheme="minorHAnsi"/>
                <w:color w:val="auto"/>
                <w:sz w:val="20"/>
                <w:szCs w:val="20"/>
              </w:rPr>
              <w:t xml:space="preserve"> </w:t>
            </w:r>
          </w:p>
          <w:p w14:paraId="4AA32B5C" w14:textId="621919F9" w:rsidR="00A734CF" w:rsidRPr="00943E00" w:rsidRDefault="008622A4" w:rsidP="002D6A05">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Le SI doit </w:t>
            </w:r>
            <w:r w:rsidR="00481BC3" w:rsidRPr="00943E00">
              <w:rPr>
                <w:rFonts w:asciiTheme="minorHAnsi" w:hAnsiTheme="minorHAnsi"/>
                <w:color w:val="auto"/>
                <w:sz w:val="20"/>
                <w:szCs w:val="20"/>
              </w:rPr>
              <w:t>permettre le bon déroulement des</w:t>
            </w:r>
            <w:r w:rsidRPr="00943E00">
              <w:rPr>
                <w:rFonts w:asciiTheme="minorHAnsi" w:hAnsiTheme="minorHAnsi"/>
                <w:color w:val="auto"/>
                <w:sz w:val="20"/>
                <w:szCs w:val="20"/>
              </w:rPr>
              <w:t xml:space="preserve"> processus </w:t>
            </w:r>
            <w:r w:rsidR="00481BC3" w:rsidRPr="00943E00">
              <w:rPr>
                <w:rFonts w:asciiTheme="minorHAnsi" w:hAnsiTheme="minorHAnsi"/>
                <w:color w:val="auto"/>
                <w:sz w:val="20"/>
                <w:szCs w:val="20"/>
              </w:rPr>
              <w:t xml:space="preserve">afin que ceux-ci </w:t>
            </w:r>
            <w:r w:rsidRPr="00943E00">
              <w:rPr>
                <w:rFonts w:asciiTheme="minorHAnsi" w:hAnsiTheme="minorHAnsi"/>
                <w:color w:val="auto"/>
                <w:sz w:val="20"/>
                <w:szCs w:val="20"/>
              </w:rPr>
              <w:t>fournissent les résultats attendus.</w:t>
            </w:r>
          </w:p>
        </w:tc>
      </w:tr>
      <w:tr w:rsidR="002D6A05" w:rsidRPr="00851AEB" w14:paraId="43965D33" w14:textId="77777777" w:rsidTr="00943E00">
        <w:trPr>
          <w:trHeight w:val="557"/>
        </w:trPr>
        <w:tc>
          <w:tcPr>
            <w:tcW w:w="3936" w:type="dxa"/>
          </w:tcPr>
          <w:p w14:paraId="51756303" w14:textId="78064776" w:rsidR="002D6A05" w:rsidRPr="00851AEB" w:rsidRDefault="002D6A05" w:rsidP="002D6A05">
            <w:pPr>
              <w:pStyle w:val="Normal1"/>
              <w:contextualSpacing/>
              <w:rPr>
                <w:rFonts w:asciiTheme="minorHAnsi" w:hAnsiTheme="minorHAnsi"/>
                <w:sz w:val="20"/>
                <w:szCs w:val="20"/>
              </w:rPr>
            </w:pPr>
            <w:r w:rsidRPr="00851AEB">
              <w:rPr>
                <w:rFonts w:asciiTheme="minorHAnsi" w:hAnsiTheme="minorHAnsi"/>
                <w:sz w:val="20"/>
                <w:szCs w:val="20"/>
              </w:rPr>
              <w:t xml:space="preserve">- Représentation d’un processus sous forme d’un </w:t>
            </w:r>
            <w:r w:rsidR="00607AC2">
              <w:rPr>
                <w:rFonts w:asciiTheme="minorHAnsi" w:hAnsiTheme="minorHAnsi"/>
                <w:sz w:val="20"/>
                <w:szCs w:val="20"/>
              </w:rPr>
              <w:t>diagramme</w:t>
            </w:r>
            <w:r w:rsidR="00607AC2" w:rsidRPr="00851AEB">
              <w:rPr>
                <w:rFonts w:asciiTheme="minorHAnsi" w:hAnsiTheme="minorHAnsi"/>
                <w:sz w:val="20"/>
                <w:szCs w:val="20"/>
              </w:rPr>
              <w:t xml:space="preserve"> </w:t>
            </w:r>
            <w:r w:rsidRPr="00851AEB">
              <w:rPr>
                <w:rFonts w:asciiTheme="minorHAnsi" w:hAnsiTheme="minorHAnsi"/>
                <w:sz w:val="20"/>
                <w:szCs w:val="20"/>
              </w:rPr>
              <w:t xml:space="preserve">de flux. </w:t>
            </w:r>
          </w:p>
          <w:p w14:paraId="1F644A73" w14:textId="77777777" w:rsidR="002D6A05" w:rsidRPr="00851AEB" w:rsidRDefault="002D6A05" w:rsidP="002D6A05">
            <w:pPr>
              <w:pStyle w:val="Normal1"/>
              <w:contextualSpacing/>
              <w:rPr>
                <w:rFonts w:asciiTheme="minorHAnsi" w:hAnsiTheme="minorHAnsi"/>
                <w:sz w:val="20"/>
                <w:szCs w:val="20"/>
              </w:rPr>
            </w:pPr>
            <w:r w:rsidRPr="00851AEB">
              <w:rPr>
                <w:rFonts w:asciiTheme="minorHAnsi" w:hAnsiTheme="minorHAnsi"/>
                <w:sz w:val="20"/>
                <w:szCs w:val="20"/>
              </w:rPr>
              <w:t>- Représentation d’un processus sous forme d’un schéma événements-résultats.</w:t>
            </w:r>
          </w:p>
          <w:p w14:paraId="6588E7E1" w14:textId="77777777" w:rsidR="002D6A05" w:rsidRPr="00851AEB" w:rsidRDefault="002D6A05" w:rsidP="002D6A05">
            <w:pPr>
              <w:pStyle w:val="Normal1"/>
              <w:contextualSpacing/>
              <w:rPr>
                <w:rFonts w:asciiTheme="minorHAnsi" w:hAnsiTheme="minorHAnsi"/>
                <w:sz w:val="20"/>
                <w:szCs w:val="20"/>
              </w:rPr>
            </w:pPr>
            <w:r w:rsidRPr="00851AEB">
              <w:rPr>
                <w:rFonts w:asciiTheme="minorHAnsi" w:hAnsiTheme="minorHAnsi"/>
                <w:sz w:val="20"/>
                <w:szCs w:val="20"/>
              </w:rPr>
              <w:lastRenderedPageBreak/>
              <w:t>- Reconfiguration d’un processus.</w:t>
            </w:r>
          </w:p>
        </w:tc>
        <w:tc>
          <w:tcPr>
            <w:tcW w:w="6258" w:type="dxa"/>
          </w:tcPr>
          <w:p w14:paraId="5034953A" w14:textId="592671B4" w:rsidR="002D6A05" w:rsidRPr="00943E00" w:rsidRDefault="002D6A05" w:rsidP="002D6A05">
            <w:pPr>
              <w:pStyle w:val="Normal1"/>
              <w:contextualSpacing/>
              <w:rPr>
                <w:rFonts w:asciiTheme="minorHAnsi" w:hAnsiTheme="minorHAnsi"/>
                <w:color w:val="auto"/>
                <w:sz w:val="20"/>
                <w:szCs w:val="20"/>
              </w:rPr>
            </w:pPr>
            <w:r w:rsidRPr="00943E00">
              <w:rPr>
                <w:rFonts w:asciiTheme="minorHAnsi" w:hAnsiTheme="minorHAnsi"/>
                <w:color w:val="auto"/>
                <w:sz w:val="20"/>
                <w:szCs w:val="20"/>
              </w:rPr>
              <w:lastRenderedPageBreak/>
              <w:t xml:space="preserve">Il </w:t>
            </w:r>
            <w:r w:rsidR="00F177E2" w:rsidRPr="00943E00">
              <w:rPr>
                <w:rFonts w:asciiTheme="minorHAnsi" w:hAnsiTheme="minorHAnsi"/>
                <w:color w:val="auto"/>
                <w:sz w:val="20"/>
                <w:szCs w:val="20"/>
              </w:rPr>
              <w:t xml:space="preserve">s’agit </w:t>
            </w:r>
            <w:r w:rsidR="00C0733A" w:rsidRPr="00943E00">
              <w:rPr>
                <w:rFonts w:asciiTheme="minorHAnsi" w:hAnsiTheme="minorHAnsi"/>
                <w:color w:val="auto"/>
                <w:sz w:val="20"/>
                <w:szCs w:val="20"/>
              </w:rPr>
              <w:t>de modéliser</w:t>
            </w:r>
            <w:r w:rsidRPr="00943E00">
              <w:rPr>
                <w:rFonts w:asciiTheme="minorHAnsi" w:hAnsiTheme="minorHAnsi"/>
                <w:color w:val="auto"/>
                <w:sz w:val="20"/>
                <w:szCs w:val="20"/>
              </w:rPr>
              <w:t xml:space="preserve"> l’enchainement des activités en adoptant un formalis</w:t>
            </w:r>
            <w:r w:rsidR="008F55DB" w:rsidRPr="00943E00">
              <w:rPr>
                <w:rFonts w:asciiTheme="minorHAnsi" w:hAnsiTheme="minorHAnsi"/>
                <w:color w:val="auto"/>
                <w:sz w:val="20"/>
                <w:szCs w:val="20"/>
              </w:rPr>
              <w:t xml:space="preserve">me de schématisation </w:t>
            </w:r>
            <w:r w:rsidR="009604E2" w:rsidRPr="00943E00">
              <w:rPr>
                <w:rFonts w:asciiTheme="minorHAnsi" w:hAnsiTheme="minorHAnsi"/>
                <w:color w:val="auto"/>
                <w:sz w:val="20"/>
                <w:szCs w:val="20"/>
              </w:rPr>
              <w:t xml:space="preserve">sous la forme d’un </w:t>
            </w:r>
            <w:r w:rsidR="001C328B" w:rsidRPr="00943E00">
              <w:rPr>
                <w:rFonts w:asciiTheme="minorHAnsi" w:hAnsiTheme="minorHAnsi"/>
                <w:color w:val="auto"/>
                <w:sz w:val="20"/>
                <w:szCs w:val="20"/>
              </w:rPr>
              <w:t>diagramme de flux ou d’un schéma événement- résultat</w:t>
            </w:r>
            <w:r w:rsidRPr="00943E00">
              <w:rPr>
                <w:rFonts w:asciiTheme="minorHAnsi" w:hAnsiTheme="minorHAnsi"/>
                <w:color w:val="auto"/>
                <w:sz w:val="20"/>
                <w:szCs w:val="20"/>
              </w:rPr>
              <w:t xml:space="preserve">. </w:t>
            </w:r>
          </w:p>
          <w:p w14:paraId="0C4DC0E5" w14:textId="77777777" w:rsidR="001E32A1" w:rsidRPr="00943E00" w:rsidRDefault="001E32A1" w:rsidP="002D6A05">
            <w:pPr>
              <w:pStyle w:val="Normal1"/>
              <w:contextualSpacing/>
              <w:rPr>
                <w:rFonts w:asciiTheme="minorHAnsi" w:hAnsiTheme="minorHAnsi"/>
                <w:color w:val="auto"/>
                <w:sz w:val="20"/>
                <w:szCs w:val="20"/>
              </w:rPr>
            </w:pPr>
          </w:p>
          <w:p w14:paraId="1DEDB71C" w14:textId="77777777" w:rsidR="005E17F2" w:rsidRPr="00943E00" w:rsidRDefault="002D6A05" w:rsidP="001E32A1">
            <w:pPr>
              <w:pStyle w:val="Normal1"/>
              <w:pBdr>
                <w:top w:val="none" w:sz="0" w:space="0" w:color="auto"/>
                <w:left w:val="none" w:sz="0" w:space="0" w:color="auto"/>
                <w:bottom w:val="none" w:sz="0" w:space="0" w:color="auto"/>
                <w:right w:val="none" w:sz="0" w:space="0" w:color="auto"/>
                <w:between w:val="none" w:sz="0" w:space="0" w:color="auto"/>
              </w:pBdr>
              <w:contextualSpacing/>
              <w:rPr>
                <w:rFonts w:asciiTheme="minorHAnsi" w:hAnsiTheme="minorHAnsi"/>
                <w:color w:val="auto"/>
                <w:sz w:val="20"/>
                <w:szCs w:val="20"/>
              </w:rPr>
            </w:pPr>
            <w:r w:rsidRPr="00943E00">
              <w:rPr>
                <w:rFonts w:asciiTheme="minorHAnsi" w:hAnsiTheme="minorHAnsi"/>
                <w:color w:val="auto"/>
                <w:sz w:val="20"/>
                <w:szCs w:val="20"/>
              </w:rPr>
              <w:lastRenderedPageBreak/>
              <w:t xml:space="preserve">La reconfiguration d’un processus fait suite </w:t>
            </w:r>
            <w:r w:rsidR="00BD685B" w:rsidRPr="00943E00">
              <w:rPr>
                <w:rFonts w:asciiTheme="minorHAnsi" w:hAnsiTheme="minorHAnsi"/>
                <w:color w:val="auto"/>
                <w:sz w:val="20"/>
                <w:szCs w:val="20"/>
              </w:rPr>
              <w:t xml:space="preserve">à une </w:t>
            </w:r>
            <w:r w:rsidR="0018465E" w:rsidRPr="00943E00">
              <w:rPr>
                <w:rFonts w:asciiTheme="minorHAnsi" w:hAnsiTheme="minorHAnsi"/>
                <w:color w:val="auto"/>
                <w:sz w:val="20"/>
                <w:szCs w:val="20"/>
              </w:rPr>
              <w:t xml:space="preserve">découverte de dysfonctionnements ou </w:t>
            </w:r>
            <w:r w:rsidRPr="00943E00">
              <w:rPr>
                <w:rFonts w:asciiTheme="minorHAnsi" w:hAnsiTheme="minorHAnsi"/>
                <w:color w:val="auto"/>
                <w:sz w:val="20"/>
                <w:szCs w:val="20"/>
              </w:rPr>
              <w:t>à une modification de l’environnement ou des objectifs de l’organisation.</w:t>
            </w:r>
            <w:r w:rsidR="0018465E" w:rsidRPr="00943E00">
              <w:rPr>
                <w:rFonts w:asciiTheme="minorHAnsi" w:hAnsiTheme="minorHAnsi"/>
                <w:color w:val="auto"/>
                <w:sz w:val="20"/>
                <w:szCs w:val="20"/>
              </w:rPr>
              <w:t xml:space="preserve"> On n’envisage pas une refonte totale d’un processus.</w:t>
            </w:r>
          </w:p>
        </w:tc>
      </w:tr>
    </w:tbl>
    <w:p w14:paraId="7A8257EC" w14:textId="77777777" w:rsidR="00FD7F41" w:rsidRPr="00943E00" w:rsidRDefault="00FD7F41" w:rsidP="00A14430">
      <w:pPr>
        <w:pStyle w:val="Normal1"/>
        <w:contextualSpacing/>
        <w:rPr>
          <w:rFonts w:asciiTheme="minorHAnsi" w:hAnsiTheme="minorHAnsi"/>
          <w:color w:val="auto"/>
          <w:sz w:val="20"/>
          <w:szCs w:val="20"/>
        </w:rPr>
      </w:pPr>
    </w:p>
    <w:p w14:paraId="48B33895" w14:textId="77777777" w:rsidR="0046544C" w:rsidRPr="00943E00" w:rsidRDefault="0046544C" w:rsidP="00A14430">
      <w:pPr>
        <w:pStyle w:val="Normal1"/>
        <w:contextualSpacing/>
        <w:rPr>
          <w:rFonts w:asciiTheme="minorHAnsi" w:hAnsiTheme="minorHAnsi"/>
          <w:color w:val="auto"/>
          <w:sz w:val="20"/>
          <w:szCs w:val="20"/>
        </w:rPr>
      </w:pPr>
    </w:p>
    <w:p w14:paraId="7573F63D" w14:textId="77777777"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2.1.2. Lien entre processus et bases de données</w:t>
      </w:r>
    </w:p>
    <w:p w14:paraId="002B0328" w14:textId="77777777" w:rsidR="0046544C" w:rsidRDefault="0046544C" w:rsidP="0051520D">
      <w:pPr>
        <w:pStyle w:val="Normal1"/>
        <w:outlineLvl w:val="0"/>
        <w:rPr>
          <w:rFonts w:asciiTheme="minorHAnsi" w:hAnsiTheme="minorHAnsi"/>
          <w:b/>
          <w:sz w:val="22"/>
          <w:szCs w:val="22"/>
        </w:rPr>
      </w:pPr>
    </w:p>
    <w:p w14:paraId="7CBA6596" w14:textId="32E4DE0F"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Sens et portée de l’étude </w:t>
      </w:r>
    </w:p>
    <w:p w14:paraId="15D82D32" w14:textId="77777777" w:rsidR="008A4114" w:rsidRPr="00943E00" w:rsidRDefault="008A4114" w:rsidP="0051520D">
      <w:pPr>
        <w:pStyle w:val="Normal1"/>
        <w:jc w:val="both"/>
        <w:rPr>
          <w:rFonts w:asciiTheme="minorHAnsi" w:hAnsiTheme="minorHAnsi"/>
          <w:sz w:val="22"/>
          <w:szCs w:val="22"/>
        </w:rPr>
      </w:pPr>
      <w:r w:rsidRPr="00943E00">
        <w:rPr>
          <w:rFonts w:asciiTheme="minorHAnsi" w:hAnsiTheme="minorHAnsi"/>
          <w:sz w:val="22"/>
          <w:szCs w:val="22"/>
        </w:rPr>
        <w:t>Les activités des organisations se déroulent selon des processus plus ou moins automatisés. Les données utilisées et produites au cours de ces processus sont stockées dans une base de données accessible aux utilisateurs au travers d’applications et de progiciels.</w:t>
      </w:r>
    </w:p>
    <w:p w14:paraId="6BF5E018" w14:textId="77777777" w:rsidR="0046544C" w:rsidRDefault="0046544C" w:rsidP="0051520D">
      <w:pPr>
        <w:pStyle w:val="Normal1"/>
        <w:jc w:val="both"/>
        <w:rPr>
          <w:rFonts w:asciiTheme="minorHAnsi" w:hAnsiTheme="minorHAnsi"/>
          <w:color w:val="808080" w:themeColor="background1" w:themeShade="80"/>
          <w:sz w:val="22"/>
          <w:szCs w:val="22"/>
        </w:rPr>
      </w:pPr>
    </w:p>
    <w:p w14:paraId="214A9AD4" w14:textId="77777777" w:rsidR="00F210F1" w:rsidRPr="00943E00" w:rsidRDefault="00F210F1" w:rsidP="0051520D">
      <w:pPr>
        <w:pStyle w:val="Normal1"/>
        <w:jc w:val="both"/>
        <w:rPr>
          <w:rFonts w:asciiTheme="minorHAnsi" w:hAnsiTheme="minorHAnsi"/>
          <w:color w:val="808080" w:themeColor="background1" w:themeShade="80"/>
          <w:sz w:val="22"/>
          <w:szCs w:val="22"/>
        </w:rPr>
      </w:pPr>
      <w:r w:rsidRPr="00943E00">
        <w:rPr>
          <w:rFonts w:asciiTheme="minorHAnsi" w:hAnsiTheme="minorHAnsi"/>
          <w:color w:val="808080" w:themeColor="background1" w:themeShade="80"/>
          <w:sz w:val="22"/>
          <w:szCs w:val="22"/>
        </w:rPr>
        <w:t>La plupart des processus mis en place dans une organisation sont automatisés et s’appuient sur l’utilisation d’une base de données partagée et centralisée.</w:t>
      </w:r>
      <w:r w:rsidR="000842AC" w:rsidRPr="00943E00">
        <w:rPr>
          <w:rFonts w:asciiTheme="minorHAnsi" w:hAnsiTheme="minorHAnsi"/>
          <w:color w:val="808080" w:themeColor="background1" w:themeShade="80"/>
          <w:sz w:val="22"/>
          <w:szCs w:val="22"/>
        </w:rPr>
        <w:t xml:space="preserve"> </w:t>
      </w:r>
      <w:r w:rsidR="000A7B39" w:rsidRPr="00943E00">
        <w:rPr>
          <w:rFonts w:asciiTheme="minorHAnsi" w:hAnsiTheme="minorHAnsi"/>
          <w:color w:val="808080" w:themeColor="background1" w:themeShade="80"/>
          <w:sz w:val="22"/>
          <w:szCs w:val="22"/>
        </w:rPr>
        <w:t>L’utilisation de droits d’</w:t>
      </w:r>
      <w:r w:rsidR="00136AA1" w:rsidRPr="00943E00">
        <w:rPr>
          <w:rFonts w:asciiTheme="minorHAnsi" w:hAnsiTheme="minorHAnsi"/>
          <w:color w:val="808080" w:themeColor="background1" w:themeShade="80"/>
          <w:sz w:val="22"/>
          <w:szCs w:val="22"/>
        </w:rPr>
        <w:t>accès</w:t>
      </w:r>
      <w:r w:rsidR="000A7B39" w:rsidRPr="00943E00">
        <w:rPr>
          <w:rFonts w:asciiTheme="minorHAnsi" w:hAnsiTheme="minorHAnsi"/>
          <w:color w:val="808080" w:themeColor="background1" w:themeShade="80"/>
          <w:sz w:val="22"/>
          <w:szCs w:val="22"/>
        </w:rPr>
        <w:t xml:space="preserve"> à la base de données permet de </w:t>
      </w:r>
      <w:r w:rsidR="00136AA1" w:rsidRPr="00943E00">
        <w:rPr>
          <w:rFonts w:asciiTheme="minorHAnsi" w:hAnsiTheme="minorHAnsi"/>
          <w:color w:val="808080" w:themeColor="background1" w:themeShade="80"/>
          <w:sz w:val="22"/>
          <w:szCs w:val="22"/>
        </w:rPr>
        <w:t>limiter</w:t>
      </w:r>
      <w:r w:rsidR="000A7B39" w:rsidRPr="00943E00">
        <w:rPr>
          <w:rFonts w:asciiTheme="minorHAnsi" w:hAnsiTheme="minorHAnsi"/>
          <w:color w:val="808080" w:themeColor="background1" w:themeShade="80"/>
          <w:sz w:val="22"/>
          <w:szCs w:val="22"/>
        </w:rPr>
        <w:t xml:space="preserve"> </w:t>
      </w:r>
      <w:r w:rsidR="00136AA1" w:rsidRPr="00943E00">
        <w:rPr>
          <w:rFonts w:asciiTheme="minorHAnsi" w:hAnsiTheme="minorHAnsi"/>
          <w:color w:val="808080" w:themeColor="background1" w:themeShade="80"/>
          <w:sz w:val="22"/>
          <w:szCs w:val="22"/>
        </w:rPr>
        <w:t xml:space="preserve">les informations disponibles pour chaque acteur à celles qui leur sont strictement </w:t>
      </w:r>
      <w:r w:rsidR="00B91674" w:rsidRPr="00943E00">
        <w:rPr>
          <w:rFonts w:asciiTheme="minorHAnsi" w:hAnsiTheme="minorHAnsi"/>
          <w:color w:val="808080" w:themeColor="background1" w:themeShade="80"/>
          <w:sz w:val="22"/>
          <w:szCs w:val="22"/>
        </w:rPr>
        <w:t>nécessaires</w:t>
      </w:r>
      <w:r w:rsidR="00136AA1" w:rsidRPr="00943E00">
        <w:rPr>
          <w:rFonts w:asciiTheme="minorHAnsi" w:hAnsiTheme="minorHAnsi"/>
          <w:color w:val="808080" w:themeColor="background1" w:themeShade="80"/>
          <w:sz w:val="22"/>
          <w:szCs w:val="22"/>
        </w:rPr>
        <w:t>.</w:t>
      </w:r>
    </w:p>
    <w:p w14:paraId="46226B51" w14:textId="77777777" w:rsidR="00F210F1" w:rsidRPr="00851AEB" w:rsidRDefault="00F210F1" w:rsidP="0051520D">
      <w:pPr>
        <w:pStyle w:val="Normal1"/>
        <w:jc w:val="both"/>
        <w:rPr>
          <w:rFonts w:asciiTheme="minorHAnsi" w:hAnsiTheme="minorHAnsi"/>
          <w:sz w:val="20"/>
          <w:szCs w:val="20"/>
        </w:rPr>
      </w:pPr>
    </w:p>
    <w:tbl>
      <w:tblPr>
        <w:tblStyle w:val="Grilledutableau"/>
        <w:tblW w:w="0" w:type="auto"/>
        <w:tblLook w:val="04A0" w:firstRow="1" w:lastRow="0" w:firstColumn="1" w:lastColumn="0" w:noHBand="0" w:noVBand="1"/>
      </w:tblPr>
      <w:tblGrid>
        <w:gridCol w:w="3829"/>
        <w:gridCol w:w="6025"/>
      </w:tblGrid>
      <w:tr w:rsidR="008A4114" w:rsidRPr="00717855" w14:paraId="6A2D324A" w14:textId="77777777" w:rsidTr="00B9372E">
        <w:tc>
          <w:tcPr>
            <w:tcW w:w="3936" w:type="dxa"/>
          </w:tcPr>
          <w:p w14:paraId="317BD406" w14:textId="77777777" w:rsidR="008A4114" w:rsidRPr="00717855" w:rsidRDefault="008A4114" w:rsidP="0051520D">
            <w:pPr>
              <w:jc w:val="center"/>
              <w:rPr>
                <w:sz w:val="24"/>
                <w:szCs w:val="24"/>
              </w:rPr>
            </w:pPr>
            <w:r w:rsidRPr="00717855">
              <w:rPr>
                <w:b/>
                <w:sz w:val="24"/>
                <w:szCs w:val="24"/>
              </w:rPr>
              <w:t xml:space="preserve">Compétences attendues </w:t>
            </w:r>
          </w:p>
        </w:tc>
        <w:tc>
          <w:tcPr>
            <w:tcW w:w="6258" w:type="dxa"/>
          </w:tcPr>
          <w:p w14:paraId="7681BC99" w14:textId="77777777" w:rsidR="008A4114" w:rsidRPr="00943E00" w:rsidRDefault="00EE2721" w:rsidP="0051520D">
            <w:pPr>
              <w:jc w:val="center"/>
              <w:rPr>
                <w:b/>
                <w:sz w:val="24"/>
                <w:szCs w:val="24"/>
              </w:rPr>
            </w:pPr>
            <w:r w:rsidRPr="00943E00">
              <w:rPr>
                <w:b/>
                <w:sz w:val="24"/>
                <w:szCs w:val="24"/>
              </w:rPr>
              <w:t>Attentes</w:t>
            </w:r>
          </w:p>
        </w:tc>
      </w:tr>
      <w:tr w:rsidR="00EE2721" w:rsidRPr="00851AEB" w14:paraId="63988A19" w14:textId="77777777" w:rsidTr="00B9372E">
        <w:trPr>
          <w:trHeight w:val="977"/>
        </w:trPr>
        <w:tc>
          <w:tcPr>
            <w:tcW w:w="3936" w:type="dxa"/>
          </w:tcPr>
          <w:p w14:paraId="62EF32B2" w14:textId="77777777" w:rsidR="00EE2721" w:rsidRPr="00851AEB" w:rsidRDefault="00EE2721" w:rsidP="0051520D">
            <w:pPr>
              <w:pStyle w:val="Normal1"/>
              <w:contextualSpacing/>
              <w:rPr>
                <w:rFonts w:asciiTheme="minorHAnsi" w:hAnsiTheme="minorHAnsi"/>
                <w:sz w:val="20"/>
                <w:szCs w:val="20"/>
              </w:rPr>
            </w:pPr>
            <w:r w:rsidRPr="00851AEB">
              <w:rPr>
                <w:rFonts w:asciiTheme="minorHAnsi" w:hAnsiTheme="minorHAnsi"/>
                <w:sz w:val="20"/>
                <w:szCs w:val="20"/>
              </w:rPr>
              <w:t>- Identifier les recours à la base de données dans le déroulement des processus.</w:t>
            </w:r>
          </w:p>
          <w:p w14:paraId="0D78D37F" w14:textId="77777777" w:rsidR="00EE2721" w:rsidRPr="00851AEB" w:rsidRDefault="00B22147" w:rsidP="0051520D">
            <w:pPr>
              <w:pStyle w:val="Normal1"/>
              <w:contextualSpacing/>
              <w:rPr>
                <w:rFonts w:asciiTheme="minorHAnsi" w:hAnsiTheme="minorHAnsi"/>
                <w:sz w:val="20"/>
                <w:szCs w:val="20"/>
              </w:rPr>
            </w:pPr>
            <w:r w:rsidRPr="00851AEB">
              <w:rPr>
                <w:rFonts w:asciiTheme="minorHAnsi" w:hAnsiTheme="minorHAnsi"/>
                <w:sz w:val="20"/>
                <w:szCs w:val="20"/>
              </w:rPr>
              <w:t>- Identifier les droits attribués aux utilisateurs ou groupes d’utilisateurs sur les objets de la base.</w:t>
            </w:r>
          </w:p>
        </w:tc>
        <w:tc>
          <w:tcPr>
            <w:tcW w:w="6258" w:type="dxa"/>
          </w:tcPr>
          <w:p w14:paraId="6F567A23" w14:textId="77777777" w:rsidR="00EE2721" w:rsidRPr="00943E00" w:rsidRDefault="00886FBE" w:rsidP="00851AEB">
            <w:pPr>
              <w:pStyle w:val="Normal1"/>
              <w:tabs>
                <w:tab w:val="left" w:pos="1687"/>
              </w:tabs>
              <w:contextualSpacing/>
              <w:rPr>
                <w:rFonts w:asciiTheme="minorHAnsi" w:hAnsiTheme="minorHAnsi"/>
                <w:color w:val="auto"/>
                <w:sz w:val="20"/>
                <w:szCs w:val="20"/>
              </w:rPr>
            </w:pPr>
            <w:r w:rsidRPr="00943E00">
              <w:rPr>
                <w:rFonts w:asciiTheme="minorHAnsi" w:hAnsiTheme="minorHAnsi"/>
                <w:color w:val="auto"/>
                <w:sz w:val="20"/>
                <w:szCs w:val="20"/>
              </w:rPr>
              <w:t>Le candidat</w:t>
            </w:r>
            <w:r w:rsidR="00BF40AC" w:rsidRPr="00943E00">
              <w:rPr>
                <w:rFonts w:asciiTheme="minorHAnsi" w:hAnsiTheme="minorHAnsi"/>
                <w:color w:val="auto"/>
                <w:sz w:val="20"/>
                <w:szCs w:val="20"/>
              </w:rPr>
              <w:t xml:space="preserve"> doit</w:t>
            </w:r>
            <w:r w:rsidR="00783F6B" w:rsidRPr="00943E00">
              <w:rPr>
                <w:rFonts w:asciiTheme="minorHAnsi" w:hAnsiTheme="minorHAnsi"/>
                <w:color w:val="auto"/>
                <w:sz w:val="20"/>
                <w:szCs w:val="20"/>
              </w:rPr>
              <w:t xml:space="preserve"> recenser </w:t>
            </w:r>
            <w:r w:rsidR="00357C69" w:rsidRPr="00943E00">
              <w:rPr>
                <w:rFonts w:asciiTheme="minorHAnsi" w:hAnsiTheme="minorHAnsi"/>
                <w:color w:val="auto"/>
                <w:sz w:val="20"/>
                <w:szCs w:val="20"/>
              </w:rPr>
              <w:t>les tables</w:t>
            </w:r>
            <w:r w:rsidR="00774BDC" w:rsidRPr="00943E00">
              <w:rPr>
                <w:rFonts w:asciiTheme="minorHAnsi" w:hAnsiTheme="minorHAnsi"/>
                <w:color w:val="auto"/>
                <w:sz w:val="20"/>
                <w:szCs w:val="20"/>
              </w:rPr>
              <w:t xml:space="preserve"> de la base</w:t>
            </w:r>
            <w:r w:rsidR="00357C69" w:rsidRPr="00943E00">
              <w:rPr>
                <w:rFonts w:asciiTheme="minorHAnsi" w:hAnsiTheme="minorHAnsi"/>
                <w:color w:val="auto"/>
                <w:sz w:val="20"/>
                <w:szCs w:val="20"/>
              </w:rPr>
              <w:t xml:space="preserve"> mobilisées et</w:t>
            </w:r>
            <w:r w:rsidR="00BF40AC" w:rsidRPr="00943E00">
              <w:rPr>
                <w:rFonts w:asciiTheme="minorHAnsi" w:hAnsiTheme="minorHAnsi"/>
                <w:color w:val="auto"/>
                <w:sz w:val="20"/>
                <w:szCs w:val="20"/>
              </w:rPr>
              <w:t xml:space="preserve"> attribuer des droits </w:t>
            </w:r>
            <w:r w:rsidR="00774BDC" w:rsidRPr="00943E00">
              <w:rPr>
                <w:rFonts w:asciiTheme="minorHAnsi" w:hAnsiTheme="minorHAnsi"/>
                <w:color w:val="auto"/>
                <w:sz w:val="20"/>
                <w:szCs w:val="20"/>
              </w:rPr>
              <w:t>aux</w:t>
            </w:r>
            <w:r w:rsidR="00BF40AC" w:rsidRPr="00943E00">
              <w:rPr>
                <w:rFonts w:asciiTheme="minorHAnsi" w:hAnsiTheme="minorHAnsi"/>
                <w:color w:val="auto"/>
                <w:sz w:val="20"/>
                <w:szCs w:val="20"/>
              </w:rPr>
              <w:t xml:space="preserve"> acteurs en fonction de </w:t>
            </w:r>
            <w:r w:rsidR="00B9616E" w:rsidRPr="00943E00">
              <w:rPr>
                <w:rFonts w:asciiTheme="minorHAnsi" w:hAnsiTheme="minorHAnsi"/>
                <w:color w:val="auto"/>
                <w:sz w:val="20"/>
                <w:szCs w:val="20"/>
              </w:rPr>
              <w:t>leur</w:t>
            </w:r>
            <w:r w:rsidR="00BF40AC" w:rsidRPr="00943E00">
              <w:rPr>
                <w:rFonts w:asciiTheme="minorHAnsi" w:hAnsiTheme="minorHAnsi"/>
                <w:color w:val="auto"/>
                <w:sz w:val="20"/>
                <w:szCs w:val="20"/>
              </w:rPr>
              <w:t xml:space="preserve"> implication dans le processus.</w:t>
            </w:r>
          </w:p>
        </w:tc>
      </w:tr>
    </w:tbl>
    <w:p w14:paraId="6DF6C4CF" w14:textId="77777777" w:rsidR="00851AEB" w:rsidRPr="00851AEB" w:rsidRDefault="00851AEB" w:rsidP="00851AEB">
      <w:pPr>
        <w:rPr>
          <w:b/>
          <w:color w:val="0070C0"/>
        </w:rPr>
      </w:pPr>
    </w:p>
    <w:tbl>
      <w:tblPr>
        <w:tblStyle w:val="Grilledutableau"/>
        <w:tblW w:w="0" w:type="auto"/>
        <w:tblLook w:val="04A0" w:firstRow="1" w:lastRow="0" w:firstColumn="1" w:lastColumn="0" w:noHBand="0" w:noVBand="1"/>
      </w:tblPr>
      <w:tblGrid>
        <w:gridCol w:w="3818"/>
        <w:gridCol w:w="6036"/>
      </w:tblGrid>
      <w:tr w:rsidR="00EE2721" w:rsidRPr="00717855" w14:paraId="11EA5CB8" w14:textId="77777777" w:rsidTr="00B9372E">
        <w:tc>
          <w:tcPr>
            <w:tcW w:w="3936" w:type="dxa"/>
          </w:tcPr>
          <w:p w14:paraId="2EE93056" w14:textId="77777777" w:rsidR="00EE2721" w:rsidRPr="00717855" w:rsidRDefault="00685E9B" w:rsidP="00BF40AC">
            <w:pPr>
              <w:jc w:val="center"/>
              <w:rPr>
                <w:sz w:val="24"/>
                <w:szCs w:val="24"/>
              </w:rPr>
            </w:pPr>
            <w:r w:rsidRPr="00717855">
              <w:rPr>
                <w:b/>
                <w:sz w:val="24"/>
                <w:szCs w:val="24"/>
              </w:rPr>
              <w:t>Savoirs associés</w:t>
            </w:r>
            <w:r w:rsidR="00EE2721" w:rsidRPr="00717855">
              <w:rPr>
                <w:b/>
                <w:sz w:val="24"/>
                <w:szCs w:val="24"/>
              </w:rPr>
              <w:t xml:space="preserve"> </w:t>
            </w:r>
          </w:p>
        </w:tc>
        <w:tc>
          <w:tcPr>
            <w:tcW w:w="6258" w:type="dxa"/>
          </w:tcPr>
          <w:p w14:paraId="42F025E3" w14:textId="77777777" w:rsidR="00EE2721" w:rsidRPr="00943E00" w:rsidRDefault="00586322" w:rsidP="00586322">
            <w:pPr>
              <w:jc w:val="center"/>
              <w:rPr>
                <w:sz w:val="24"/>
                <w:szCs w:val="24"/>
              </w:rPr>
            </w:pPr>
            <w:r w:rsidRPr="00943E00">
              <w:rPr>
                <w:b/>
                <w:sz w:val="24"/>
                <w:szCs w:val="24"/>
              </w:rPr>
              <w:t>Cadrage</w:t>
            </w:r>
          </w:p>
        </w:tc>
      </w:tr>
      <w:tr w:rsidR="00586322" w:rsidRPr="00851AEB" w14:paraId="115BCC6C" w14:textId="77777777" w:rsidTr="00290053">
        <w:trPr>
          <w:trHeight w:val="805"/>
        </w:trPr>
        <w:tc>
          <w:tcPr>
            <w:tcW w:w="3936" w:type="dxa"/>
          </w:tcPr>
          <w:p w14:paraId="66F3BDDB" w14:textId="77777777" w:rsidR="00586322" w:rsidRPr="00851AEB" w:rsidRDefault="00586322" w:rsidP="00290053">
            <w:pPr>
              <w:pStyle w:val="Normal1"/>
              <w:contextualSpacing/>
              <w:rPr>
                <w:rFonts w:asciiTheme="minorHAnsi" w:hAnsiTheme="minorHAnsi"/>
                <w:sz w:val="20"/>
                <w:szCs w:val="20"/>
              </w:rPr>
            </w:pPr>
            <w:r w:rsidRPr="00851AEB">
              <w:rPr>
                <w:rFonts w:asciiTheme="minorHAnsi" w:hAnsiTheme="minorHAnsi"/>
                <w:sz w:val="20"/>
                <w:szCs w:val="20"/>
              </w:rPr>
              <w:t>- Prise en compte dans le schéma « évènements résultats » des actions d’un processus sur les tables de la base de données.</w:t>
            </w:r>
          </w:p>
        </w:tc>
        <w:tc>
          <w:tcPr>
            <w:tcW w:w="6258" w:type="dxa"/>
          </w:tcPr>
          <w:p w14:paraId="2FC7718C" w14:textId="1127ACDC" w:rsidR="001706F0" w:rsidRPr="00943E00" w:rsidRDefault="0046544C">
            <w:pPr>
              <w:pStyle w:val="Normal1"/>
              <w:contextualSpacing/>
              <w:rPr>
                <w:rFonts w:asciiTheme="minorHAnsi" w:hAnsiTheme="minorHAnsi"/>
                <w:color w:val="auto"/>
                <w:sz w:val="20"/>
                <w:szCs w:val="20"/>
              </w:rPr>
            </w:pPr>
            <w:r>
              <w:rPr>
                <w:rFonts w:asciiTheme="minorHAnsi" w:hAnsiTheme="minorHAnsi"/>
                <w:color w:val="auto"/>
                <w:sz w:val="20"/>
                <w:szCs w:val="20"/>
              </w:rPr>
              <w:t>Il s’agit d’</w:t>
            </w:r>
            <w:r w:rsidR="00FE0A0D" w:rsidRPr="00943E00">
              <w:rPr>
                <w:rFonts w:asciiTheme="minorHAnsi" w:hAnsiTheme="minorHAnsi"/>
                <w:color w:val="auto"/>
                <w:sz w:val="20"/>
                <w:szCs w:val="20"/>
              </w:rPr>
              <w:t>ajoute</w:t>
            </w:r>
            <w:r>
              <w:rPr>
                <w:rFonts w:asciiTheme="minorHAnsi" w:hAnsiTheme="minorHAnsi"/>
                <w:color w:val="auto"/>
                <w:sz w:val="20"/>
                <w:szCs w:val="20"/>
              </w:rPr>
              <w:t>r</w:t>
            </w:r>
            <w:r w:rsidR="00FE0A0D" w:rsidRPr="00943E00">
              <w:rPr>
                <w:rFonts w:asciiTheme="minorHAnsi" w:hAnsiTheme="minorHAnsi"/>
                <w:color w:val="auto"/>
                <w:sz w:val="20"/>
                <w:szCs w:val="20"/>
              </w:rPr>
              <w:t xml:space="preserve"> dans un schéma « évènement résultat » les actions sur la base de données (interrogation, création, modification, suppression)</w:t>
            </w:r>
            <w:r w:rsidR="00572234" w:rsidRPr="00943E00">
              <w:rPr>
                <w:rFonts w:asciiTheme="minorHAnsi" w:hAnsiTheme="minorHAnsi"/>
                <w:color w:val="auto"/>
                <w:sz w:val="20"/>
                <w:szCs w:val="20"/>
              </w:rPr>
              <w:t>.</w:t>
            </w:r>
          </w:p>
        </w:tc>
      </w:tr>
      <w:tr w:rsidR="00290053" w:rsidRPr="00851AEB" w14:paraId="372C8283" w14:textId="77777777" w:rsidTr="00290053">
        <w:trPr>
          <w:trHeight w:val="818"/>
        </w:trPr>
        <w:tc>
          <w:tcPr>
            <w:tcW w:w="3936" w:type="dxa"/>
          </w:tcPr>
          <w:p w14:paraId="09BE066E" w14:textId="77777777" w:rsidR="00290053" w:rsidRPr="00851AEB" w:rsidRDefault="00290053" w:rsidP="00586322">
            <w:pPr>
              <w:pStyle w:val="Normal1"/>
              <w:contextualSpacing/>
              <w:rPr>
                <w:rFonts w:asciiTheme="minorHAnsi" w:hAnsiTheme="minorHAnsi"/>
                <w:color w:val="000000" w:themeColor="text1"/>
                <w:sz w:val="20"/>
                <w:szCs w:val="20"/>
              </w:rPr>
            </w:pPr>
            <w:r w:rsidRPr="00851AEB">
              <w:rPr>
                <w:rFonts w:asciiTheme="minorHAnsi" w:hAnsiTheme="minorHAnsi"/>
                <w:color w:val="000000" w:themeColor="text1"/>
                <w:sz w:val="20"/>
                <w:szCs w:val="20"/>
              </w:rPr>
              <w:t>- Attribution des droits aux utilisateurs ou groupes d’utilisateurs sur les objets de la base en fonction des tâches réalisées par un acteur.</w:t>
            </w:r>
          </w:p>
        </w:tc>
        <w:tc>
          <w:tcPr>
            <w:tcW w:w="6258" w:type="dxa"/>
          </w:tcPr>
          <w:p w14:paraId="5A097078" w14:textId="77777777" w:rsidR="00290053" w:rsidRPr="00943E00" w:rsidRDefault="00290053" w:rsidP="00BF40AC">
            <w:pPr>
              <w:pStyle w:val="Normal1"/>
              <w:contextualSpacing/>
              <w:rPr>
                <w:rFonts w:asciiTheme="minorHAnsi" w:hAnsiTheme="minorHAnsi"/>
                <w:color w:val="auto"/>
                <w:sz w:val="20"/>
                <w:szCs w:val="20"/>
              </w:rPr>
            </w:pPr>
            <w:r w:rsidRPr="00943E00">
              <w:rPr>
                <w:rFonts w:asciiTheme="minorHAnsi" w:hAnsiTheme="minorHAnsi"/>
                <w:color w:val="auto"/>
                <w:sz w:val="20"/>
                <w:szCs w:val="20"/>
              </w:rPr>
              <w:t>Il s’agit de définir les autorisations de réaliser des actions (consultation, création, modification, suppression…) que chaque acteur ou groupe d’acteurs doit posséder sur les objets de la base. L’attribution des droits à l’aide d’un langage informatique n’est pas exigée.</w:t>
            </w:r>
          </w:p>
        </w:tc>
      </w:tr>
    </w:tbl>
    <w:p w14:paraId="4197AA0A" w14:textId="77777777" w:rsidR="00EE2721" w:rsidRDefault="00EE2721" w:rsidP="00A14430">
      <w:pPr>
        <w:pStyle w:val="Normal1"/>
        <w:contextualSpacing/>
        <w:rPr>
          <w:rFonts w:asciiTheme="minorHAnsi" w:hAnsiTheme="minorHAnsi"/>
          <w:color w:val="00B050"/>
          <w:sz w:val="20"/>
          <w:szCs w:val="20"/>
        </w:rPr>
      </w:pPr>
    </w:p>
    <w:p w14:paraId="45F0BBE9" w14:textId="77777777" w:rsidR="0046544C" w:rsidRPr="00851AEB" w:rsidRDefault="0046544C" w:rsidP="00A14430">
      <w:pPr>
        <w:pStyle w:val="Normal1"/>
        <w:contextualSpacing/>
        <w:rPr>
          <w:rFonts w:asciiTheme="minorHAnsi" w:hAnsiTheme="minorHAnsi"/>
          <w:color w:val="00B050"/>
          <w:sz w:val="20"/>
          <w:szCs w:val="20"/>
        </w:rPr>
      </w:pPr>
    </w:p>
    <w:p w14:paraId="7263224A" w14:textId="77777777" w:rsidR="008A4114" w:rsidRPr="00851AEB" w:rsidRDefault="008A4114" w:rsidP="0051520D">
      <w:pPr>
        <w:outlineLvl w:val="0"/>
        <w:rPr>
          <w:b/>
        </w:rPr>
      </w:pPr>
      <w:r w:rsidRPr="00851AEB">
        <w:rPr>
          <w:b/>
        </w:rPr>
        <w:t>2.2. Les progiciels au service des processus</w:t>
      </w:r>
    </w:p>
    <w:p w14:paraId="3F65B2E2" w14:textId="77777777" w:rsidR="0046544C" w:rsidRDefault="0046544C" w:rsidP="0051520D">
      <w:pPr>
        <w:pStyle w:val="Normal1"/>
        <w:outlineLvl w:val="0"/>
        <w:rPr>
          <w:rFonts w:asciiTheme="minorHAnsi" w:hAnsiTheme="minorHAnsi"/>
          <w:b/>
          <w:sz w:val="20"/>
          <w:szCs w:val="20"/>
        </w:rPr>
      </w:pPr>
    </w:p>
    <w:p w14:paraId="602756DC" w14:textId="3A1F2B5F"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Sens et portée de l’étude </w:t>
      </w:r>
    </w:p>
    <w:p w14:paraId="603C1800" w14:textId="77777777" w:rsidR="008A4114" w:rsidRPr="00943E00" w:rsidRDefault="008A4114" w:rsidP="0051520D">
      <w:pPr>
        <w:jc w:val="both"/>
      </w:pPr>
      <w:r w:rsidRPr="00943E00">
        <w:t>Le système d’information</w:t>
      </w:r>
      <w:r w:rsidR="00C551DF" w:rsidRPr="00943E00">
        <w:t xml:space="preserve"> </w:t>
      </w:r>
      <w:r w:rsidRPr="00943E00">
        <w:t>contribue au bon déroulement des processus en fournissant un support sous la forme d’applications informatiques, de logiciels ou de progiciels. Leur connaissance et maîtrise concourent directement à la qualité de l’information produite et communiquée dans et hors de l’organisation. Ces outils permettent en outre d’assurer la traçabilité des opérations réalisées au sein des flux de travail (workflows).</w:t>
      </w:r>
    </w:p>
    <w:p w14:paraId="7C71AF48" w14:textId="77777777" w:rsidR="00575CED" w:rsidRPr="00943E00" w:rsidRDefault="00575CED" w:rsidP="00575CED">
      <w:pPr>
        <w:pStyle w:val="Normal1"/>
        <w:jc w:val="both"/>
        <w:rPr>
          <w:rFonts w:asciiTheme="minorHAnsi" w:hAnsiTheme="minorHAnsi"/>
          <w:color w:val="808080" w:themeColor="background1" w:themeShade="80"/>
          <w:sz w:val="22"/>
          <w:szCs w:val="22"/>
        </w:rPr>
      </w:pPr>
    </w:p>
    <w:p w14:paraId="305E63F4" w14:textId="0FD70B0F" w:rsidR="00575CED" w:rsidRPr="00943E00" w:rsidRDefault="00575CED" w:rsidP="00575CED">
      <w:pPr>
        <w:pStyle w:val="Normal1"/>
        <w:jc w:val="both"/>
        <w:rPr>
          <w:rFonts w:asciiTheme="minorHAnsi" w:hAnsiTheme="minorHAnsi"/>
          <w:color w:val="808080" w:themeColor="background1" w:themeShade="80"/>
          <w:sz w:val="22"/>
          <w:szCs w:val="22"/>
        </w:rPr>
      </w:pPr>
      <w:r w:rsidRPr="00943E00">
        <w:rPr>
          <w:rFonts w:asciiTheme="minorHAnsi" w:hAnsiTheme="minorHAnsi"/>
          <w:color w:val="808080" w:themeColor="background1" w:themeShade="80"/>
          <w:sz w:val="22"/>
          <w:szCs w:val="22"/>
        </w:rPr>
        <w:t>L’automatisation des tâches d’un processus s’accompagne de l’utilisation de logiciels sur</w:t>
      </w:r>
      <w:r w:rsidR="00B259FA" w:rsidRPr="00943E00">
        <w:rPr>
          <w:rFonts w:asciiTheme="minorHAnsi" w:hAnsiTheme="minorHAnsi"/>
          <w:color w:val="808080" w:themeColor="background1" w:themeShade="80"/>
          <w:sz w:val="22"/>
          <w:szCs w:val="22"/>
        </w:rPr>
        <w:t>-</w:t>
      </w:r>
      <w:r w:rsidRPr="00943E00">
        <w:rPr>
          <w:rFonts w:asciiTheme="minorHAnsi" w:hAnsiTheme="minorHAnsi"/>
          <w:color w:val="808080" w:themeColor="background1" w:themeShade="80"/>
          <w:sz w:val="22"/>
          <w:szCs w:val="22"/>
        </w:rPr>
        <w:t xml:space="preserve">mesure ou standard. Lorsque plusieurs processus sont pris en charge on utilise souvent un Progiciel de Gestion Intégré (PGI). L’utilisation d’une base de données commune et partagée permet d’automatiser l’avancement des flux de travail et donc </w:t>
      </w:r>
      <w:r w:rsidR="00304B7E" w:rsidRPr="00943E00">
        <w:rPr>
          <w:rFonts w:asciiTheme="minorHAnsi" w:hAnsiTheme="minorHAnsi"/>
          <w:color w:val="808080" w:themeColor="background1" w:themeShade="80"/>
          <w:sz w:val="22"/>
          <w:szCs w:val="22"/>
        </w:rPr>
        <w:t>d’</w:t>
      </w:r>
      <w:r w:rsidRPr="00943E00">
        <w:rPr>
          <w:rFonts w:asciiTheme="minorHAnsi" w:hAnsiTheme="minorHAnsi"/>
          <w:color w:val="808080" w:themeColor="background1" w:themeShade="80"/>
          <w:sz w:val="22"/>
          <w:szCs w:val="22"/>
        </w:rPr>
        <w:t>améliorer les résultats obtenus.</w:t>
      </w:r>
    </w:p>
    <w:p w14:paraId="302D58CA" w14:textId="77777777" w:rsidR="00B259FA" w:rsidRPr="00943E00" w:rsidRDefault="00B259FA" w:rsidP="0051520D">
      <w:pPr>
        <w:jc w:val="both"/>
        <w:rPr>
          <w:color w:val="808080" w:themeColor="background1" w:themeShade="80"/>
        </w:rPr>
      </w:pPr>
    </w:p>
    <w:tbl>
      <w:tblPr>
        <w:tblStyle w:val="Grilledutableau"/>
        <w:tblW w:w="10456" w:type="dxa"/>
        <w:tblLook w:val="04A0" w:firstRow="1" w:lastRow="0" w:firstColumn="1" w:lastColumn="0" w:noHBand="0" w:noVBand="1"/>
      </w:tblPr>
      <w:tblGrid>
        <w:gridCol w:w="3652"/>
        <w:gridCol w:w="6804"/>
      </w:tblGrid>
      <w:tr w:rsidR="00023AB7" w:rsidRPr="00717855" w14:paraId="5904E37B" w14:textId="77777777" w:rsidTr="002F0920">
        <w:tc>
          <w:tcPr>
            <w:tcW w:w="3652" w:type="dxa"/>
          </w:tcPr>
          <w:p w14:paraId="56B40C5B" w14:textId="77777777" w:rsidR="00023AB7" w:rsidRPr="00717855" w:rsidRDefault="00023AB7" w:rsidP="001F7DC2">
            <w:pPr>
              <w:jc w:val="center"/>
              <w:rPr>
                <w:sz w:val="24"/>
                <w:szCs w:val="24"/>
              </w:rPr>
            </w:pPr>
            <w:r w:rsidRPr="00717855">
              <w:rPr>
                <w:b/>
                <w:sz w:val="24"/>
                <w:szCs w:val="24"/>
              </w:rPr>
              <w:t xml:space="preserve">Compétences attendues </w:t>
            </w:r>
          </w:p>
        </w:tc>
        <w:tc>
          <w:tcPr>
            <w:tcW w:w="6804" w:type="dxa"/>
          </w:tcPr>
          <w:p w14:paraId="544AEA21" w14:textId="77777777" w:rsidR="00023AB7" w:rsidRPr="00717855" w:rsidRDefault="00023AB7" w:rsidP="001F7DC2">
            <w:pPr>
              <w:jc w:val="center"/>
              <w:rPr>
                <w:sz w:val="24"/>
                <w:szCs w:val="24"/>
              </w:rPr>
            </w:pPr>
            <w:r w:rsidRPr="00717855">
              <w:rPr>
                <w:b/>
                <w:sz w:val="24"/>
                <w:szCs w:val="24"/>
              </w:rPr>
              <w:t>Attentes</w:t>
            </w:r>
          </w:p>
        </w:tc>
      </w:tr>
      <w:tr w:rsidR="00023AB7" w:rsidRPr="00851AEB" w14:paraId="43829A1A" w14:textId="77777777" w:rsidTr="00F84151">
        <w:tc>
          <w:tcPr>
            <w:tcW w:w="3652" w:type="dxa"/>
          </w:tcPr>
          <w:p w14:paraId="2B97CA50" w14:textId="77777777" w:rsidR="007C0F9C" w:rsidRPr="00851AEB" w:rsidRDefault="00023AB7" w:rsidP="00C56FB2">
            <w:pPr>
              <w:pStyle w:val="Normal1"/>
              <w:contextualSpacing/>
              <w:rPr>
                <w:rFonts w:asciiTheme="minorHAnsi" w:hAnsiTheme="minorHAnsi"/>
                <w:sz w:val="20"/>
                <w:szCs w:val="20"/>
              </w:rPr>
            </w:pPr>
            <w:r w:rsidRPr="00851AEB">
              <w:rPr>
                <w:rFonts w:asciiTheme="minorHAnsi" w:hAnsiTheme="minorHAnsi"/>
                <w:sz w:val="20"/>
                <w:szCs w:val="20"/>
              </w:rPr>
              <w:t>- Utiliser un progiciel pour participer aux processus de l’organisation.</w:t>
            </w:r>
            <w:r w:rsidR="007C0F9C" w:rsidRPr="00851AEB">
              <w:rPr>
                <w:rFonts w:asciiTheme="minorHAnsi" w:hAnsiTheme="minorHAnsi"/>
                <w:sz w:val="20"/>
                <w:szCs w:val="20"/>
              </w:rPr>
              <w:t xml:space="preserve"> </w:t>
            </w:r>
          </w:p>
          <w:p w14:paraId="793936BA" w14:textId="77777777" w:rsidR="00023AB7" w:rsidRPr="00851AEB" w:rsidRDefault="007C0F9C" w:rsidP="00C56FB2">
            <w:pPr>
              <w:pStyle w:val="Normal1"/>
              <w:contextualSpacing/>
              <w:rPr>
                <w:rFonts w:asciiTheme="minorHAnsi" w:hAnsiTheme="minorHAnsi"/>
                <w:sz w:val="20"/>
                <w:szCs w:val="20"/>
              </w:rPr>
            </w:pPr>
            <w:r w:rsidRPr="00851AEB">
              <w:rPr>
                <w:rFonts w:asciiTheme="minorHAnsi" w:hAnsiTheme="minorHAnsi"/>
                <w:sz w:val="20"/>
                <w:szCs w:val="20"/>
              </w:rPr>
              <w:t>- Identifier les paramètres à vérifier ou à modifier dans les progiciels.</w:t>
            </w:r>
          </w:p>
        </w:tc>
        <w:tc>
          <w:tcPr>
            <w:tcW w:w="6804" w:type="dxa"/>
          </w:tcPr>
          <w:p w14:paraId="22F56B58" w14:textId="300EB62B" w:rsidR="0034297E" w:rsidRPr="00943E00" w:rsidRDefault="0046544C" w:rsidP="001E4F42">
            <w:pPr>
              <w:rPr>
                <w:sz w:val="20"/>
                <w:szCs w:val="20"/>
              </w:rPr>
            </w:pPr>
            <w:r w:rsidRPr="00943E00">
              <w:rPr>
                <w:sz w:val="20"/>
                <w:szCs w:val="20"/>
              </w:rPr>
              <w:t>Le candidat doit pouvoir</w:t>
            </w:r>
            <w:r w:rsidR="00A94B76" w:rsidRPr="00943E00">
              <w:rPr>
                <w:sz w:val="20"/>
                <w:szCs w:val="20"/>
              </w:rPr>
              <w:t xml:space="preserve"> </w:t>
            </w:r>
            <w:r w:rsidR="0034297E" w:rsidRPr="00943E00">
              <w:rPr>
                <w:sz w:val="20"/>
                <w:szCs w:val="20"/>
              </w:rPr>
              <w:t xml:space="preserve">saisir des opérations de gestion dans </w:t>
            </w:r>
            <w:r w:rsidR="00974F7F" w:rsidRPr="00943E00">
              <w:rPr>
                <w:sz w:val="20"/>
                <w:szCs w:val="20"/>
              </w:rPr>
              <w:t xml:space="preserve">le </w:t>
            </w:r>
            <w:r w:rsidR="00AE5E50" w:rsidRPr="00943E00">
              <w:rPr>
                <w:sz w:val="20"/>
                <w:szCs w:val="20"/>
              </w:rPr>
              <w:t xml:space="preserve">progiciel de gestion </w:t>
            </w:r>
            <w:r w:rsidR="00974F7F" w:rsidRPr="00943E00">
              <w:rPr>
                <w:sz w:val="20"/>
                <w:szCs w:val="20"/>
              </w:rPr>
              <w:t xml:space="preserve">ou le module du PGI </w:t>
            </w:r>
            <w:r w:rsidR="0034297E" w:rsidRPr="00943E00">
              <w:rPr>
                <w:sz w:val="20"/>
                <w:szCs w:val="20"/>
              </w:rPr>
              <w:t>adéquat.</w:t>
            </w:r>
          </w:p>
          <w:p w14:paraId="5E99E2F0" w14:textId="2BAA1988" w:rsidR="00796B97" w:rsidRDefault="009A053D" w:rsidP="00737209">
            <w:pPr>
              <w:rPr>
                <w:sz w:val="20"/>
                <w:szCs w:val="20"/>
              </w:rPr>
            </w:pPr>
            <w:r w:rsidRPr="00943E00">
              <w:rPr>
                <w:sz w:val="20"/>
                <w:szCs w:val="20"/>
              </w:rPr>
              <w:t xml:space="preserve">Lors d’une modification </w:t>
            </w:r>
            <w:r w:rsidR="006D7E69" w:rsidRPr="00943E00">
              <w:rPr>
                <w:sz w:val="20"/>
                <w:szCs w:val="20"/>
              </w:rPr>
              <w:t>de l’environnement</w:t>
            </w:r>
            <w:r w:rsidR="00DD319F" w:rsidRPr="00943E00">
              <w:rPr>
                <w:sz w:val="20"/>
                <w:szCs w:val="20"/>
              </w:rPr>
              <w:t xml:space="preserve"> comptable, fiscal,</w:t>
            </w:r>
            <w:r w:rsidRPr="00943E00">
              <w:rPr>
                <w:sz w:val="20"/>
                <w:szCs w:val="20"/>
              </w:rPr>
              <w:t xml:space="preserve"> social ou juridique, </w:t>
            </w:r>
            <w:r w:rsidR="004957EC" w:rsidRPr="00943E00">
              <w:rPr>
                <w:sz w:val="20"/>
                <w:szCs w:val="20"/>
              </w:rPr>
              <w:t>il doit être capable de</w:t>
            </w:r>
            <w:r w:rsidR="00842655" w:rsidRPr="00943E00">
              <w:rPr>
                <w:sz w:val="20"/>
                <w:szCs w:val="20"/>
              </w:rPr>
              <w:t xml:space="preserve"> s’assure</w:t>
            </w:r>
            <w:r w:rsidR="004957EC" w:rsidRPr="00943E00">
              <w:rPr>
                <w:sz w:val="20"/>
                <w:szCs w:val="20"/>
              </w:rPr>
              <w:t>r</w:t>
            </w:r>
            <w:r w:rsidR="00842655" w:rsidRPr="00943E00">
              <w:rPr>
                <w:sz w:val="20"/>
                <w:szCs w:val="20"/>
              </w:rPr>
              <w:t xml:space="preserve"> de la prise en compte par le </w:t>
            </w:r>
            <w:r w:rsidR="003F3B56" w:rsidRPr="00943E00">
              <w:rPr>
                <w:sz w:val="20"/>
                <w:szCs w:val="20"/>
              </w:rPr>
              <w:t>pr</w:t>
            </w:r>
            <w:r w:rsidR="00842655" w:rsidRPr="00943E00">
              <w:rPr>
                <w:sz w:val="20"/>
                <w:szCs w:val="20"/>
              </w:rPr>
              <w:t xml:space="preserve">ogiciel </w:t>
            </w:r>
            <w:r w:rsidR="003F3B56" w:rsidRPr="00943E00">
              <w:rPr>
                <w:sz w:val="20"/>
                <w:szCs w:val="20"/>
              </w:rPr>
              <w:t xml:space="preserve">ou </w:t>
            </w:r>
            <w:r w:rsidR="00A76939" w:rsidRPr="00943E00">
              <w:rPr>
                <w:sz w:val="20"/>
                <w:szCs w:val="20"/>
              </w:rPr>
              <w:t xml:space="preserve">le </w:t>
            </w:r>
            <w:r w:rsidR="003F3B56" w:rsidRPr="00943E00">
              <w:rPr>
                <w:sz w:val="20"/>
                <w:szCs w:val="20"/>
              </w:rPr>
              <w:t xml:space="preserve">PGI </w:t>
            </w:r>
            <w:r w:rsidR="00842655" w:rsidRPr="00943E00">
              <w:rPr>
                <w:sz w:val="20"/>
                <w:szCs w:val="20"/>
              </w:rPr>
              <w:t>de la mise à jour de</w:t>
            </w:r>
            <w:r w:rsidR="005844C8" w:rsidRPr="00943E00">
              <w:rPr>
                <w:sz w:val="20"/>
                <w:szCs w:val="20"/>
              </w:rPr>
              <w:t>s</w:t>
            </w:r>
            <w:r w:rsidR="002E168A" w:rsidRPr="00943E00">
              <w:rPr>
                <w:sz w:val="20"/>
                <w:szCs w:val="20"/>
              </w:rPr>
              <w:t xml:space="preserve"> paramètres.</w:t>
            </w:r>
          </w:p>
          <w:p w14:paraId="3C23C67E" w14:textId="4FC4AD17" w:rsidR="006C779F" w:rsidRPr="00943E00" w:rsidRDefault="006C779F" w:rsidP="00737209">
            <w:pPr>
              <w:rPr>
                <w:sz w:val="20"/>
                <w:szCs w:val="20"/>
              </w:rPr>
            </w:pPr>
          </w:p>
        </w:tc>
      </w:tr>
      <w:tr w:rsidR="00C56FB2" w:rsidRPr="00851AEB" w14:paraId="2E50CD7E" w14:textId="77777777" w:rsidTr="00F84151">
        <w:tc>
          <w:tcPr>
            <w:tcW w:w="3652" w:type="dxa"/>
          </w:tcPr>
          <w:p w14:paraId="045EB87B" w14:textId="77777777" w:rsidR="00570861" w:rsidRPr="00851AEB" w:rsidRDefault="00C56FB2" w:rsidP="001E4F42">
            <w:pPr>
              <w:pStyle w:val="Normal1"/>
              <w:contextualSpacing/>
              <w:rPr>
                <w:rFonts w:asciiTheme="minorHAnsi" w:hAnsiTheme="minorHAnsi"/>
                <w:sz w:val="20"/>
                <w:szCs w:val="20"/>
              </w:rPr>
            </w:pPr>
            <w:r w:rsidRPr="00851AEB">
              <w:rPr>
                <w:rFonts w:asciiTheme="minorHAnsi" w:hAnsiTheme="minorHAnsi"/>
                <w:sz w:val="20"/>
                <w:szCs w:val="20"/>
              </w:rPr>
              <w:lastRenderedPageBreak/>
              <w:t>- Interpréter et modifier un flux de travail (</w:t>
            </w:r>
            <w:r w:rsidRPr="00851AEB">
              <w:rPr>
                <w:rFonts w:asciiTheme="minorHAnsi" w:hAnsiTheme="minorHAnsi"/>
                <w:i/>
                <w:sz w:val="20"/>
                <w:szCs w:val="20"/>
              </w:rPr>
              <w:t>workflow</w:t>
            </w:r>
            <w:r w:rsidRPr="00851AEB">
              <w:rPr>
                <w:rFonts w:asciiTheme="minorHAnsi" w:hAnsiTheme="minorHAnsi"/>
                <w:sz w:val="20"/>
                <w:szCs w:val="20"/>
              </w:rPr>
              <w:t>).</w:t>
            </w:r>
            <w:r w:rsidR="00570861" w:rsidRPr="00851AEB">
              <w:rPr>
                <w:rFonts w:asciiTheme="minorHAnsi" w:hAnsiTheme="minorHAnsi"/>
                <w:sz w:val="20"/>
                <w:szCs w:val="20"/>
              </w:rPr>
              <w:t xml:space="preserve"> </w:t>
            </w:r>
          </w:p>
          <w:p w14:paraId="40D802C7" w14:textId="77777777" w:rsidR="00C56FB2" w:rsidRPr="00851AEB" w:rsidRDefault="00570861" w:rsidP="001E4F42">
            <w:pPr>
              <w:pStyle w:val="Normal1"/>
              <w:contextualSpacing/>
              <w:rPr>
                <w:rFonts w:asciiTheme="minorHAnsi" w:hAnsiTheme="minorHAnsi"/>
                <w:sz w:val="20"/>
                <w:szCs w:val="20"/>
              </w:rPr>
            </w:pPr>
            <w:r w:rsidRPr="00851AEB">
              <w:rPr>
                <w:rFonts w:asciiTheme="minorHAnsi" w:hAnsiTheme="minorHAnsi"/>
                <w:sz w:val="20"/>
                <w:szCs w:val="20"/>
              </w:rPr>
              <w:t>- Vérifier et exploiter la trace des opérations réalisées.</w:t>
            </w:r>
          </w:p>
        </w:tc>
        <w:tc>
          <w:tcPr>
            <w:tcW w:w="6804" w:type="dxa"/>
          </w:tcPr>
          <w:p w14:paraId="39EF59B2" w14:textId="063CCCE9" w:rsidR="005E17F2" w:rsidRPr="00943E00" w:rsidRDefault="0066182D">
            <w:pPr>
              <w:rPr>
                <w:sz w:val="20"/>
                <w:szCs w:val="20"/>
              </w:rPr>
            </w:pPr>
            <w:r w:rsidRPr="00943E00">
              <w:rPr>
                <w:sz w:val="20"/>
                <w:szCs w:val="20"/>
              </w:rPr>
              <w:t xml:space="preserve">À </w:t>
            </w:r>
            <w:r w:rsidR="000373AD" w:rsidRPr="00943E00">
              <w:rPr>
                <w:sz w:val="20"/>
                <w:szCs w:val="20"/>
              </w:rPr>
              <w:t>partir d’</w:t>
            </w:r>
            <w:r w:rsidRPr="00943E00">
              <w:rPr>
                <w:sz w:val="20"/>
                <w:szCs w:val="20"/>
              </w:rPr>
              <w:t xml:space="preserve">un contexte de gestion, </w:t>
            </w:r>
            <w:r w:rsidR="004957EC" w:rsidRPr="00943E00">
              <w:rPr>
                <w:sz w:val="20"/>
                <w:szCs w:val="20"/>
              </w:rPr>
              <w:t>le candidat doit pouvoir</w:t>
            </w:r>
            <w:r w:rsidRPr="00943E00">
              <w:rPr>
                <w:sz w:val="20"/>
                <w:szCs w:val="20"/>
              </w:rPr>
              <w:t xml:space="preserve"> vérifier l’avancement </w:t>
            </w:r>
            <w:r w:rsidR="009D131A" w:rsidRPr="00943E00">
              <w:rPr>
                <w:sz w:val="20"/>
                <w:szCs w:val="20"/>
              </w:rPr>
              <w:t xml:space="preserve">et la traçabilité </w:t>
            </w:r>
            <w:r w:rsidRPr="00943E00">
              <w:rPr>
                <w:sz w:val="20"/>
                <w:szCs w:val="20"/>
              </w:rPr>
              <w:t>du processus de traitement d’une opération</w:t>
            </w:r>
            <w:r w:rsidR="00E6014A" w:rsidRPr="00943E00">
              <w:rPr>
                <w:sz w:val="20"/>
                <w:szCs w:val="20"/>
              </w:rPr>
              <w:t xml:space="preserve"> sur un schéma de flux de travail</w:t>
            </w:r>
            <w:r w:rsidR="00030764" w:rsidRPr="00943E00">
              <w:rPr>
                <w:sz w:val="20"/>
                <w:szCs w:val="20"/>
              </w:rPr>
              <w:t xml:space="preserve">, constater </w:t>
            </w:r>
            <w:r w:rsidR="00CD6191" w:rsidRPr="00943E00">
              <w:rPr>
                <w:sz w:val="20"/>
                <w:szCs w:val="20"/>
              </w:rPr>
              <w:t>un éventuel</w:t>
            </w:r>
            <w:r w:rsidR="00030764" w:rsidRPr="00943E00">
              <w:rPr>
                <w:sz w:val="20"/>
                <w:szCs w:val="20"/>
              </w:rPr>
              <w:t xml:space="preserve"> </w:t>
            </w:r>
            <w:r w:rsidR="007E58BC" w:rsidRPr="00943E00">
              <w:rPr>
                <w:sz w:val="20"/>
                <w:szCs w:val="20"/>
              </w:rPr>
              <w:t>dysfonctionnement</w:t>
            </w:r>
            <w:r w:rsidR="00030764" w:rsidRPr="00943E00">
              <w:rPr>
                <w:sz w:val="20"/>
                <w:szCs w:val="20"/>
              </w:rPr>
              <w:t xml:space="preserve"> du processus et en proposer </w:t>
            </w:r>
            <w:r w:rsidR="002049A7" w:rsidRPr="00943E00">
              <w:rPr>
                <w:sz w:val="20"/>
                <w:szCs w:val="20"/>
              </w:rPr>
              <w:t xml:space="preserve">une modification ou </w:t>
            </w:r>
            <w:r w:rsidR="004957EC" w:rsidRPr="00943E00">
              <w:rPr>
                <w:sz w:val="20"/>
                <w:szCs w:val="20"/>
              </w:rPr>
              <w:t xml:space="preserve">un </w:t>
            </w:r>
            <w:r w:rsidR="002049A7" w:rsidRPr="00943E00">
              <w:rPr>
                <w:sz w:val="20"/>
                <w:szCs w:val="20"/>
              </w:rPr>
              <w:t>enrichi</w:t>
            </w:r>
            <w:r w:rsidR="004957EC" w:rsidRPr="00943E00">
              <w:rPr>
                <w:sz w:val="20"/>
                <w:szCs w:val="20"/>
              </w:rPr>
              <w:t>ssement du</w:t>
            </w:r>
            <w:r w:rsidR="002049A7" w:rsidRPr="00943E00">
              <w:rPr>
                <w:sz w:val="20"/>
                <w:szCs w:val="20"/>
              </w:rPr>
              <w:t xml:space="preserve"> processus avec des fonctionnalités nouvelles.</w:t>
            </w:r>
          </w:p>
        </w:tc>
      </w:tr>
    </w:tbl>
    <w:p w14:paraId="6CE82DB7" w14:textId="77777777" w:rsidR="00E91AF8" w:rsidRPr="00851AEB" w:rsidRDefault="00E91AF8" w:rsidP="00023AB7">
      <w:pPr>
        <w:jc w:val="both"/>
      </w:pPr>
    </w:p>
    <w:tbl>
      <w:tblPr>
        <w:tblStyle w:val="Grilledutableau"/>
        <w:tblW w:w="10456" w:type="dxa"/>
        <w:tblLook w:val="04A0" w:firstRow="1" w:lastRow="0" w:firstColumn="1" w:lastColumn="0" w:noHBand="0" w:noVBand="1"/>
      </w:tblPr>
      <w:tblGrid>
        <w:gridCol w:w="3652"/>
        <w:gridCol w:w="6804"/>
      </w:tblGrid>
      <w:tr w:rsidR="00023AB7" w:rsidRPr="00717855" w14:paraId="69D0D7C0" w14:textId="77777777" w:rsidTr="00C31DE2">
        <w:tc>
          <w:tcPr>
            <w:tcW w:w="3652" w:type="dxa"/>
          </w:tcPr>
          <w:p w14:paraId="222EC89B" w14:textId="77777777" w:rsidR="00023AB7" w:rsidRPr="00717855" w:rsidRDefault="00023AB7" w:rsidP="00023AB7">
            <w:pPr>
              <w:jc w:val="center"/>
              <w:rPr>
                <w:sz w:val="24"/>
                <w:szCs w:val="24"/>
              </w:rPr>
            </w:pPr>
            <w:r w:rsidRPr="00717855">
              <w:rPr>
                <w:b/>
                <w:sz w:val="24"/>
                <w:szCs w:val="24"/>
              </w:rPr>
              <w:t>Savoirs associés</w:t>
            </w:r>
          </w:p>
        </w:tc>
        <w:tc>
          <w:tcPr>
            <w:tcW w:w="6804" w:type="dxa"/>
          </w:tcPr>
          <w:p w14:paraId="77D2B759" w14:textId="77777777" w:rsidR="00023AB7" w:rsidRPr="004957EC" w:rsidRDefault="00023AB7" w:rsidP="00023AB7">
            <w:pPr>
              <w:jc w:val="center"/>
              <w:rPr>
                <w:sz w:val="24"/>
                <w:szCs w:val="24"/>
              </w:rPr>
            </w:pPr>
            <w:r w:rsidRPr="00943E00">
              <w:rPr>
                <w:b/>
                <w:sz w:val="24"/>
                <w:szCs w:val="24"/>
              </w:rPr>
              <w:t>Cadrage</w:t>
            </w:r>
          </w:p>
        </w:tc>
      </w:tr>
      <w:tr w:rsidR="00023AB7" w:rsidRPr="00851AEB" w14:paraId="1A7B76F3" w14:textId="77777777" w:rsidTr="00C31DE2">
        <w:trPr>
          <w:trHeight w:val="1249"/>
        </w:trPr>
        <w:tc>
          <w:tcPr>
            <w:tcW w:w="3652" w:type="dxa"/>
          </w:tcPr>
          <w:p w14:paraId="0BF1DBDC" w14:textId="77777777" w:rsidR="00023AB7" w:rsidRPr="00851AEB" w:rsidRDefault="00023AB7" w:rsidP="00023AB7">
            <w:pPr>
              <w:pStyle w:val="Normal1"/>
              <w:contextualSpacing/>
              <w:rPr>
                <w:rFonts w:asciiTheme="minorHAnsi" w:hAnsiTheme="minorHAnsi"/>
                <w:sz w:val="20"/>
                <w:szCs w:val="20"/>
              </w:rPr>
            </w:pPr>
            <w:r w:rsidRPr="00851AEB">
              <w:rPr>
                <w:rFonts w:asciiTheme="minorHAnsi" w:hAnsiTheme="minorHAnsi"/>
                <w:sz w:val="20"/>
                <w:szCs w:val="20"/>
              </w:rPr>
              <w:t>- Progiciels métier : fonctionnalités, paramétrage, utilisation.</w:t>
            </w:r>
          </w:p>
          <w:p w14:paraId="588C4B1B" w14:textId="77777777" w:rsidR="00023AB7" w:rsidRPr="00851AEB" w:rsidRDefault="00023AB7" w:rsidP="00023AB7">
            <w:pPr>
              <w:pStyle w:val="Normal1"/>
              <w:contextualSpacing/>
              <w:rPr>
                <w:rFonts w:asciiTheme="minorHAnsi" w:hAnsiTheme="minorHAnsi"/>
                <w:sz w:val="20"/>
                <w:szCs w:val="20"/>
              </w:rPr>
            </w:pPr>
            <w:r w:rsidRPr="00851AEB">
              <w:rPr>
                <w:rFonts w:asciiTheme="minorHAnsi" w:hAnsiTheme="minorHAnsi"/>
                <w:sz w:val="20"/>
                <w:szCs w:val="20"/>
              </w:rPr>
              <w:t>- Progiciels de gestion intégrés : fonctionnalités, paramétrage, utilisation.</w:t>
            </w:r>
          </w:p>
          <w:p w14:paraId="192A2FE4" w14:textId="77777777" w:rsidR="00023AB7" w:rsidRPr="00851AEB" w:rsidRDefault="00023AB7" w:rsidP="00023AB7">
            <w:pPr>
              <w:pStyle w:val="Normal1"/>
              <w:contextualSpacing/>
              <w:rPr>
                <w:rFonts w:asciiTheme="minorHAnsi" w:hAnsiTheme="minorHAnsi"/>
                <w:sz w:val="20"/>
                <w:szCs w:val="20"/>
              </w:rPr>
            </w:pPr>
            <w:r w:rsidRPr="00851AEB">
              <w:rPr>
                <w:rFonts w:asciiTheme="minorHAnsi" w:hAnsiTheme="minorHAnsi"/>
                <w:sz w:val="20"/>
                <w:szCs w:val="20"/>
              </w:rPr>
              <w:t>- Flux de travail (workflow).</w:t>
            </w:r>
          </w:p>
          <w:p w14:paraId="027BF295" w14:textId="77777777" w:rsidR="00023AB7" w:rsidRPr="00851AEB" w:rsidRDefault="00023AB7" w:rsidP="00023AB7">
            <w:pPr>
              <w:pStyle w:val="Normal1"/>
              <w:contextualSpacing/>
              <w:rPr>
                <w:rFonts w:asciiTheme="minorHAnsi" w:hAnsiTheme="minorHAnsi"/>
                <w:sz w:val="20"/>
                <w:szCs w:val="20"/>
              </w:rPr>
            </w:pPr>
            <w:r w:rsidRPr="00851AEB">
              <w:rPr>
                <w:rFonts w:asciiTheme="minorHAnsi" w:hAnsiTheme="minorHAnsi"/>
                <w:sz w:val="20"/>
                <w:szCs w:val="20"/>
              </w:rPr>
              <w:t>- Traçabilité des opérations.</w:t>
            </w:r>
          </w:p>
        </w:tc>
        <w:tc>
          <w:tcPr>
            <w:tcW w:w="6804" w:type="dxa"/>
          </w:tcPr>
          <w:p w14:paraId="6815ECCF" w14:textId="47A35D9F" w:rsidR="00B26DA8" w:rsidRDefault="00860083" w:rsidP="00AD5028">
            <w:pPr>
              <w:rPr>
                <w:sz w:val="20"/>
                <w:szCs w:val="20"/>
              </w:rPr>
            </w:pPr>
            <w:r w:rsidRPr="00943E00">
              <w:rPr>
                <w:sz w:val="20"/>
                <w:szCs w:val="20"/>
              </w:rPr>
              <w:t>Dans</w:t>
            </w:r>
            <w:r w:rsidR="005D370E" w:rsidRPr="00943E00">
              <w:rPr>
                <w:sz w:val="20"/>
                <w:szCs w:val="20"/>
              </w:rPr>
              <w:t xml:space="preserve"> </w:t>
            </w:r>
            <w:r w:rsidR="004957EC" w:rsidRPr="00943E00">
              <w:rPr>
                <w:sz w:val="20"/>
                <w:szCs w:val="20"/>
              </w:rPr>
              <w:t>une</w:t>
            </w:r>
            <w:r w:rsidR="005D370E" w:rsidRPr="00943E00">
              <w:rPr>
                <w:sz w:val="20"/>
                <w:szCs w:val="20"/>
              </w:rPr>
              <w:t xml:space="preserve"> </w:t>
            </w:r>
            <w:r w:rsidR="006C779F">
              <w:rPr>
                <w:sz w:val="20"/>
                <w:szCs w:val="20"/>
              </w:rPr>
              <w:t>perspective</w:t>
            </w:r>
            <w:r w:rsidR="008F0427" w:rsidRPr="00943E00">
              <w:rPr>
                <w:sz w:val="20"/>
                <w:szCs w:val="20"/>
              </w:rPr>
              <w:t xml:space="preserve"> métier</w:t>
            </w:r>
            <w:r w:rsidR="004544B9" w:rsidRPr="00943E00">
              <w:rPr>
                <w:sz w:val="20"/>
                <w:szCs w:val="20"/>
              </w:rPr>
              <w:t>,</w:t>
            </w:r>
            <w:r w:rsidR="0004542F" w:rsidRPr="00943E00">
              <w:rPr>
                <w:sz w:val="20"/>
                <w:szCs w:val="20"/>
              </w:rPr>
              <w:t xml:space="preserve"> </w:t>
            </w:r>
            <w:r w:rsidR="005D370E" w:rsidRPr="00943E00">
              <w:rPr>
                <w:sz w:val="20"/>
                <w:szCs w:val="20"/>
              </w:rPr>
              <w:t xml:space="preserve">il s’agit de </w:t>
            </w:r>
            <w:r w:rsidRPr="00943E00">
              <w:rPr>
                <w:sz w:val="20"/>
                <w:szCs w:val="20"/>
              </w:rPr>
              <w:t>distinguer</w:t>
            </w:r>
            <w:r w:rsidR="005D370E" w:rsidRPr="00943E00">
              <w:rPr>
                <w:sz w:val="20"/>
                <w:szCs w:val="20"/>
              </w:rPr>
              <w:t xml:space="preserve"> </w:t>
            </w:r>
            <w:r w:rsidR="00783B93" w:rsidRPr="00943E00">
              <w:rPr>
                <w:sz w:val="20"/>
                <w:szCs w:val="20"/>
              </w:rPr>
              <w:t>une solution</w:t>
            </w:r>
            <w:r w:rsidR="00D347F5" w:rsidRPr="00943E00">
              <w:rPr>
                <w:sz w:val="20"/>
                <w:szCs w:val="20"/>
              </w:rPr>
              <w:t xml:space="preserve"> logicielle</w:t>
            </w:r>
            <w:r w:rsidR="00783B93" w:rsidRPr="00943E00">
              <w:rPr>
                <w:sz w:val="20"/>
                <w:szCs w:val="20"/>
              </w:rPr>
              <w:t xml:space="preserve"> centralisée (PGI) d</w:t>
            </w:r>
            <w:r w:rsidR="005D370E" w:rsidRPr="00943E00">
              <w:rPr>
                <w:sz w:val="20"/>
                <w:szCs w:val="20"/>
              </w:rPr>
              <w:t>es</w:t>
            </w:r>
            <w:r w:rsidR="00234415" w:rsidRPr="00943E00">
              <w:rPr>
                <w:sz w:val="20"/>
                <w:szCs w:val="20"/>
              </w:rPr>
              <w:t xml:space="preserve"> solutions </w:t>
            </w:r>
            <w:r w:rsidR="00D347F5" w:rsidRPr="00943E00">
              <w:rPr>
                <w:sz w:val="20"/>
                <w:szCs w:val="20"/>
              </w:rPr>
              <w:t xml:space="preserve">logicielles </w:t>
            </w:r>
            <w:r w:rsidR="00EA6D6B" w:rsidRPr="00943E00">
              <w:rPr>
                <w:sz w:val="20"/>
                <w:szCs w:val="20"/>
              </w:rPr>
              <w:t>spécialisées</w:t>
            </w:r>
            <w:r w:rsidR="00D347F5" w:rsidRPr="00943E00">
              <w:rPr>
                <w:sz w:val="20"/>
                <w:szCs w:val="20"/>
              </w:rPr>
              <w:t xml:space="preserve"> : </w:t>
            </w:r>
            <w:r w:rsidR="00783B93" w:rsidRPr="00943E00">
              <w:rPr>
                <w:sz w:val="20"/>
                <w:szCs w:val="20"/>
              </w:rPr>
              <w:t>comptabilité</w:t>
            </w:r>
            <w:r w:rsidR="005B0353" w:rsidRPr="00943E00">
              <w:rPr>
                <w:sz w:val="20"/>
                <w:szCs w:val="20"/>
              </w:rPr>
              <w:t xml:space="preserve">, </w:t>
            </w:r>
            <w:r w:rsidR="00783B93" w:rsidRPr="00943E00">
              <w:rPr>
                <w:sz w:val="20"/>
                <w:szCs w:val="20"/>
              </w:rPr>
              <w:t>SRM-</w:t>
            </w:r>
            <w:r w:rsidR="007830DB" w:rsidRPr="00943E00">
              <w:rPr>
                <w:sz w:val="20"/>
                <w:szCs w:val="20"/>
              </w:rPr>
              <w:t>achats fournisseurs, SCM</w:t>
            </w:r>
            <w:r w:rsidR="00783B93" w:rsidRPr="00943E00">
              <w:rPr>
                <w:sz w:val="20"/>
                <w:szCs w:val="20"/>
              </w:rPr>
              <w:t>-</w:t>
            </w:r>
            <w:r w:rsidR="007830DB" w:rsidRPr="00943E00">
              <w:rPr>
                <w:sz w:val="20"/>
                <w:szCs w:val="20"/>
              </w:rPr>
              <w:t>logistique</w:t>
            </w:r>
            <w:r w:rsidR="00783B93" w:rsidRPr="00943E00">
              <w:rPr>
                <w:sz w:val="20"/>
                <w:szCs w:val="20"/>
              </w:rPr>
              <w:t>, GRC-</w:t>
            </w:r>
            <w:r w:rsidR="007830DB" w:rsidRPr="00943E00">
              <w:rPr>
                <w:sz w:val="20"/>
                <w:szCs w:val="20"/>
              </w:rPr>
              <w:t>relation clients</w:t>
            </w:r>
            <w:r w:rsidR="005B0353" w:rsidRPr="00943E00">
              <w:rPr>
                <w:sz w:val="20"/>
                <w:szCs w:val="20"/>
              </w:rPr>
              <w:t>, GRH</w:t>
            </w:r>
            <w:r w:rsidR="005428ED" w:rsidRPr="00943E00">
              <w:rPr>
                <w:sz w:val="20"/>
                <w:szCs w:val="20"/>
              </w:rPr>
              <w:t>… lesquelles</w:t>
            </w:r>
            <w:r w:rsidR="007830DB" w:rsidRPr="00943E00">
              <w:rPr>
                <w:sz w:val="20"/>
                <w:szCs w:val="20"/>
              </w:rPr>
              <w:t xml:space="preserve"> </w:t>
            </w:r>
            <w:r w:rsidR="00234415" w:rsidRPr="00943E00">
              <w:rPr>
                <w:sz w:val="20"/>
                <w:szCs w:val="20"/>
              </w:rPr>
              <w:t>nécessite</w:t>
            </w:r>
            <w:r w:rsidR="00783B93" w:rsidRPr="00943E00">
              <w:rPr>
                <w:sz w:val="20"/>
                <w:szCs w:val="20"/>
              </w:rPr>
              <w:t xml:space="preserve">nt </w:t>
            </w:r>
            <w:r w:rsidR="00533295" w:rsidRPr="00943E00">
              <w:rPr>
                <w:sz w:val="20"/>
                <w:szCs w:val="20"/>
              </w:rPr>
              <w:t xml:space="preserve">la mise en place de </w:t>
            </w:r>
            <w:r w:rsidR="00783B93" w:rsidRPr="00943E00">
              <w:rPr>
                <w:sz w:val="20"/>
                <w:szCs w:val="20"/>
              </w:rPr>
              <w:t>passerelles</w:t>
            </w:r>
            <w:r w:rsidR="002F2565" w:rsidRPr="00943E00">
              <w:rPr>
                <w:sz w:val="20"/>
                <w:szCs w:val="20"/>
              </w:rPr>
              <w:t xml:space="preserve"> afin de part</w:t>
            </w:r>
            <w:r w:rsidR="003C041D" w:rsidRPr="00943E00">
              <w:rPr>
                <w:sz w:val="20"/>
                <w:szCs w:val="20"/>
              </w:rPr>
              <w:t>ager les données</w:t>
            </w:r>
            <w:r w:rsidR="00533295" w:rsidRPr="00943E00">
              <w:rPr>
                <w:sz w:val="20"/>
                <w:szCs w:val="20"/>
              </w:rPr>
              <w:t xml:space="preserve"> entre elles</w:t>
            </w:r>
            <w:r w:rsidR="00783B93" w:rsidRPr="00943E00">
              <w:rPr>
                <w:sz w:val="20"/>
                <w:szCs w:val="20"/>
              </w:rPr>
              <w:t>.</w:t>
            </w:r>
            <w:r w:rsidR="00345FE7" w:rsidRPr="00943E00">
              <w:rPr>
                <w:sz w:val="20"/>
                <w:szCs w:val="20"/>
              </w:rPr>
              <w:t xml:space="preserve"> </w:t>
            </w:r>
            <w:r w:rsidR="00533295" w:rsidRPr="00943E00">
              <w:rPr>
                <w:sz w:val="20"/>
                <w:szCs w:val="20"/>
              </w:rPr>
              <w:t>U</w:t>
            </w:r>
            <w:r w:rsidR="00345FE7" w:rsidRPr="00943E00">
              <w:rPr>
                <w:sz w:val="20"/>
                <w:szCs w:val="20"/>
              </w:rPr>
              <w:t xml:space="preserve">n </w:t>
            </w:r>
            <w:r w:rsidR="00880669" w:rsidRPr="00943E00">
              <w:rPr>
                <w:sz w:val="20"/>
                <w:szCs w:val="20"/>
              </w:rPr>
              <w:t>paramétrage</w:t>
            </w:r>
            <w:r w:rsidR="00345FE7" w:rsidRPr="00943E00">
              <w:rPr>
                <w:sz w:val="20"/>
                <w:szCs w:val="20"/>
              </w:rPr>
              <w:t xml:space="preserve"> </w:t>
            </w:r>
            <w:r w:rsidR="00533295" w:rsidRPr="00943E00">
              <w:rPr>
                <w:sz w:val="20"/>
                <w:szCs w:val="20"/>
              </w:rPr>
              <w:t xml:space="preserve">est nécessaire </w:t>
            </w:r>
            <w:r w:rsidR="00345FE7" w:rsidRPr="00943E00">
              <w:rPr>
                <w:sz w:val="20"/>
                <w:szCs w:val="20"/>
              </w:rPr>
              <w:t xml:space="preserve">pour s’adapter au contexte </w:t>
            </w:r>
            <w:r w:rsidR="00533295" w:rsidRPr="00943E00">
              <w:rPr>
                <w:sz w:val="20"/>
                <w:szCs w:val="20"/>
              </w:rPr>
              <w:t xml:space="preserve">de chaque </w:t>
            </w:r>
            <w:r w:rsidR="00345FE7" w:rsidRPr="00943E00">
              <w:rPr>
                <w:sz w:val="20"/>
                <w:szCs w:val="20"/>
              </w:rPr>
              <w:t>organisation.</w:t>
            </w:r>
          </w:p>
          <w:p w14:paraId="421647C6" w14:textId="77777777" w:rsidR="004957EC" w:rsidRPr="00943E00" w:rsidRDefault="004957EC" w:rsidP="00AD5028">
            <w:pPr>
              <w:rPr>
                <w:sz w:val="20"/>
                <w:szCs w:val="20"/>
              </w:rPr>
            </w:pPr>
          </w:p>
          <w:p w14:paraId="7A794C92" w14:textId="62B9B6A1" w:rsidR="00453519" w:rsidRPr="00943E00" w:rsidRDefault="00FD72B7" w:rsidP="00453519">
            <w:pPr>
              <w:rPr>
                <w:sz w:val="20"/>
                <w:szCs w:val="20"/>
              </w:rPr>
            </w:pPr>
            <w:r w:rsidRPr="00943E00">
              <w:rPr>
                <w:sz w:val="20"/>
                <w:szCs w:val="20"/>
              </w:rPr>
              <w:t>Il s’agit</w:t>
            </w:r>
            <w:r w:rsidR="000055D1" w:rsidRPr="00943E00">
              <w:rPr>
                <w:sz w:val="20"/>
                <w:szCs w:val="20"/>
              </w:rPr>
              <w:t xml:space="preserve"> </w:t>
            </w:r>
            <w:r w:rsidR="00FA4E1B" w:rsidRPr="00943E00">
              <w:rPr>
                <w:sz w:val="20"/>
                <w:szCs w:val="20"/>
              </w:rPr>
              <w:t>de s’assurer de la mise en œuvre</w:t>
            </w:r>
            <w:r w:rsidR="000055D1" w:rsidRPr="00943E00">
              <w:rPr>
                <w:sz w:val="20"/>
                <w:szCs w:val="20"/>
              </w:rPr>
              <w:t xml:space="preserve"> de la</w:t>
            </w:r>
            <w:r w:rsidR="00397AE5" w:rsidRPr="00943E00">
              <w:rPr>
                <w:sz w:val="20"/>
                <w:szCs w:val="20"/>
              </w:rPr>
              <w:t xml:space="preserve"> traçabilité</w:t>
            </w:r>
            <w:r w:rsidR="00FA4E1B" w:rsidRPr="00943E00">
              <w:rPr>
                <w:sz w:val="20"/>
                <w:szCs w:val="20"/>
              </w:rPr>
              <w:t xml:space="preserve">, laquelle </w:t>
            </w:r>
            <w:r w:rsidR="001628F1" w:rsidRPr="00943E00">
              <w:rPr>
                <w:sz w:val="20"/>
                <w:szCs w:val="20"/>
              </w:rPr>
              <w:t>a</w:t>
            </w:r>
            <w:r w:rsidR="000055D1" w:rsidRPr="00943E00">
              <w:rPr>
                <w:sz w:val="20"/>
                <w:szCs w:val="20"/>
              </w:rPr>
              <w:t xml:space="preserve"> pour </w:t>
            </w:r>
            <w:r w:rsidR="00967515" w:rsidRPr="00943E00">
              <w:rPr>
                <w:sz w:val="20"/>
                <w:szCs w:val="20"/>
              </w:rPr>
              <w:t>objectif</w:t>
            </w:r>
            <w:r w:rsidR="006A19C4" w:rsidRPr="00943E00">
              <w:rPr>
                <w:sz w:val="20"/>
                <w:szCs w:val="20"/>
              </w:rPr>
              <w:t xml:space="preserve"> </w:t>
            </w:r>
            <w:r w:rsidR="0096356F" w:rsidRPr="00943E00">
              <w:rPr>
                <w:sz w:val="20"/>
                <w:szCs w:val="20"/>
              </w:rPr>
              <w:t xml:space="preserve">de </w:t>
            </w:r>
            <w:r w:rsidR="00601AF4" w:rsidRPr="00943E00">
              <w:rPr>
                <w:sz w:val="20"/>
                <w:szCs w:val="20"/>
              </w:rPr>
              <w:t xml:space="preserve">connaître l’origine </w:t>
            </w:r>
            <w:r w:rsidR="00C77A35" w:rsidRPr="00943E00">
              <w:rPr>
                <w:sz w:val="20"/>
                <w:szCs w:val="20"/>
              </w:rPr>
              <w:t xml:space="preserve">et les étapes de la </w:t>
            </w:r>
            <w:r w:rsidR="00FA4E1B" w:rsidRPr="00943E00">
              <w:rPr>
                <w:sz w:val="20"/>
                <w:szCs w:val="20"/>
              </w:rPr>
              <w:t xml:space="preserve">transformation </w:t>
            </w:r>
            <w:r w:rsidR="00601AF4" w:rsidRPr="00943E00">
              <w:rPr>
                <w:sz w:val="20"/>
                <w:szCs w:val="20"/>
              </w:rPr>
              <w:t>de l’information,</w:t>
            </w:r>
            <w:r w:rsidR="000055D1" w:rsidRPr="00943E00">
              <w:rPr>
                <w:sz w:val="20"/>
                <w:szCs w:val="20"/>
              </w:rPr>
              <w:t xml:space="preserve"> de s’assurer </w:t>
            </w:r>
            <w:r w:rsidR="00967515" w:rsidRPr="00943E00">
              <w:rPr>
                <w:sz w:val="20"/>
                <w:szCs w:val="20"/>
              </w:rPr>
              <w:t xml:space="preserve">du </w:t>
            </w:r>
            <w:r w:rsidR="00DE5532" w:rsidRPr="00943E00">
              <w:rPr>
                <w:sz w:val="20"/>
                <w:szCs w:val="20"/>
              </w:rPr>
              <w:t xml:space="preserve">respect </w:t>
            </w:r>
            <w:r w:rsidR="00967515" w:rsidRPr="00943E00">
              <w:rPr>
                <w:sz w:val="20"/>
                <w:szCs w:val="20"/>
              </w:rPr>
              <w:t xml:space="preserve">des </w:t>
            </w:r>
            <w:r w:rsidR="00DE5532" w:rsidRPr="00943E00">
              <w:rPr>
                <w:sz w:val="20"/>
                <w:szCs w:val="20"/>
              </w:rPr>
              <w:t xml:space="preserve">habilitations </w:t>
            </w:r>
            <w:r w:rsidR="00453519" w:rsidRPr="00943E00">
              <w:rPr>
                <w:sz w:val="20"/>
                <w:szCs w:val="20"/>
              </w:rPr>
              <w:t xml:space="preserve">et </w:t>
            </w:r>
            <w:r w:rsidR="00724FDC" w:rsidRPr="00943E00">
              <w:rPr>
                <w:sz w:val="20"/>
                <w:szCs w:val="20"/>
              </w:rPr>
              <w:t>de la réglementation</w:t>
            </w:r>
            <w:r w:rsidR="00453519" w:rsidRPr="00943E00">
              <w:rPr>
                <w:sz w:val="20"/>
                <w:szCs w:val="20"/>
              </w:rPr>
              <w:t>.</w:t>
            </w:r>
          </w:p>
        </w:tc>
      </w:tr>
    </w:tbl>
    <w:p w14:paraId="0D8F1023" w14:textId="77777777" w:rsidR="008A4114" w:rsidRDefault="008A4114" w:rsidP="00A14430">
      <w:pPr>
        <w:rPr>
          <w:b/>
        </w:rPr>
      </w:pPr>
    </w:p>
    <w:p w14:paraId="6BCC3D23" w14:textId="77777777" w:rsidR="004957EC" w:rsidRPr="00851AEB" w:rsidRDefault="004957EC" w:rsidP="00A14430">
      <w:pPr>
        <w:rPr>
          <w:b/>
        </w:rPr>
      </w:pPr>
    </w:p>
    <w:p w14:paraId="446AC99C" w14:textId="77777777" w:rsidR="008A4114" w:rsidRPr="00851AEB" w:rsidRDefault="008A4114" w:rsidP="0051520D">
      <w:pPr>
        <w:rPr>
          <w:b/>
        </w:rPr>
      </w:pPr>
      <w:r w:rsidRPr="00851AEB">
        <w:rPr>
          <w:b/>
        </w:rPr>
        <w:t>2.3. Les bases de données</w:t>
      </w:r>
    </w:p>
    <w:p w14:paraId="4FC536AB" w14:textId="622EBCD9" w:rsidR="002E55A5" w:rsidRPr="00943E00" w:rsidRDefault="00A12285" w:rsidP="002E55A5">
      <w:pPr>
        <w:jc w:val="both"/>
      </w:pPr>
      <w:r w:rsidRPr="00943E00">
        <w:t>L</w:t>
      </w:r>
      <w:r w:rsidR="002E55A5" w:rsidRPr="00943E00">
        <w:t xml:space="preserve">a </w:t>
      </w:r>
      <w:r w:rsidR="00A91787" w:rsidRPr="00943E00">
        <w:t>base de données</w:t>
      </w:r>
      <w:r w:rsidR="002E55A5" w:rsidRPr="00943E00">
        <w:t xml:space="preserve"> centralise </w:t>
      </w:r>
      <w:r w:rsidR="00B85C6F" w:rsidRPr="00943E00">
        <w:t xml:space="preserve">l’essentiel </w:t>
      </w:r>
      <w:r w:rsidR="002E55A5" w:rsidRPr="00943E00">
        <w:t xml:space="preserve">des données utilisées dans une organisation. Sa construction s’appuie sur une structuration </w:t>
      </w:r>
      <w:r w:rsidRPr="00943E00">
        <w:t>des données</w:t>
      </w:r>
      <w:r w:rsidR="002E55A5" w:rsidRPr="00943E00">
        <w:t xml:space="preserve"> organisée </w:t>
      </w:r>
      <w:r w:rsidRPr="00943E00">
        <w:t>au sein d’un système de gestion de</w:t>
      </w:r>
      <w:r w:rsidR="002E55A5" w:rsidRPr="00943E00">
        <w:t xml:space="preserve"> </w:t>
      </w:r>
      <w:r w:rsidR="00A91787" w:rsidRPr="00943E00">
        <w:t>base de données</w:t>
      </w:r>
      <w:r w:rsidR="002E55A5" w:rsidRPr="00943E00">
        <w:t>.</w:t>
      </w:r>
    </w:p>
    <w:p w14:paraId="5BCF2585" w14:textId="77777777" w:rsidR="00A91787" w:rsidRPr="00851AEB" w:rsidRDefault="00A91787" w:rsidP="002E55A5">
      <w:pPr>
        <w:jc w:val="both"/>
        <w:rPr>
          <w:color w:val="0070C0"/>
        </w:rPr>
      </w:pPr>
    </w:p>
    <w:p w14:paraId="34DF52A2" w14:textId="77777777"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2.3.1 Organisation d’une base de données</w:t>
      </w:r>
    </w:p>
    <w:p w14:paraId="0710EDFA" w14:textId="77777777" w:rsidR="004957EC" w:rsidRDefault="004957EC" w:rsidP="0051520D">
      <w:pPr>
        <w:pStyle w:val="Normal1"/>
        <w:outlineLvl w:val="0"/>
        <w:rPr>
          <w:rFonts w:asciiTheme="minorHAnsi" w:hAnsiTheme="minorHAnsi"/>
          <w:b/>
          <w:sz w:val="22"/>
          <w:szCs w:val="22"/>
        </w:rPr>
      </w:pPr>
    </w:p>
    <w:p w14:paraId="7671D93B" w14:textId="360FAEA5"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Sens et portée de l’étude</w:t>
      </w:r>
    </w:p>
    <w:p w14:paraId="08A7981C" w14:textId="12ABB34E" w:rsidR="008A4114" w:rsidRPr="00943E00" w:rsidRDefault="008A4114" w:rsidP="0051520D">
      <w:pPr>
        <w:pStyle w:val="Normal1"/>
        <w:jc w:val="both"/>
        <w:rPr>
          <w:rFonts w:asciiTheme="minorHAnsi" w:hAnsiTheme="minorHAnsi"/>
          <w:color w:val="auto"/>
          <w:sz w:val="22"/>
          <w:szCs w:val="22"/>
        </w:rPr>
      </w:pPr>
      <w:r w:rsidRPr="00943E00">
        <w:rPr>
          <w:rFonts w:asciiTheme="minorHAnsi" w:hAnsiTheme="minorHAnsi"/>
          <w:color w:val="auto"/>
          <w:sz w:val="22"/>
          <w:szCs w:val="22"/>
        </w:rPr>
        <w:t>Une base de données relationnelle est un ensemble structuré de données accessible via un système de gestion de base de données relationnel (SGBDR). Elle est créée pour répondre aux besoins spécifiques d’une organisation et partagée entre plusieurs applications, utilisateurs ou groupes d’utilisateurs. C’est une composante essentielle du système d’information de l’organisation.</w:t>
      </w:r>
    </w:p>
    <w:p w14:paraId="20831E66" w14:textId="3B966FAD" w:rsidR="008A4114" w:rsidRPr="00943E00" w:rsidRDefault="008A4114" w:rsidP="0051520D">
      <w:pPr>
        <w:pStyle w:val="Normal1"/>
        <w:jc w:val="both"/>
        <w:rPr>
          <w:rFonts w:asciiTheme="minorHAnsi" w:hAnsiTheme="minorHAnsi"/>
          <w:color w:val="auto"/>
          <w:sz w:val="22"/>
          <w:szCs w:val="22"/>
        </w:rPr>
      </w:pPr>
      <w:r w:rsidRPr="00943E00">
        <w:rPr>
          <w:rFonts w:asciiTheme="minorHAnsi" w:hAnsiTheme="minorHAnsi"/>
          <w:color w:val="auto"/>
          <w:sz w:val="22"/>
          <w:szCs w:val="22"/>
        </w:rPr>
        <w:t xml:space="preserve">La structure de la base de données est représentée sous la forme d’un schéma relationnel qui permet de mettre en évidence </w:t>
      </w:r>
      <w:r w:rsidR="006E2ABA" w:rsidRPr="00943E00">
        <w:rPr>
          <w:rFonts w:asciiTheme="minorHAnsi" w:hAnsiTheme="minorHAnsi"/>
          <w:color w:val="auto"/>
          <w:sz w:val="22"/>
          <w:szCs w:val="22"/>
        </w:rPr>
        <w:t>d</w:t>
      </w:r>
      <w:r w:rsidR="00051B5D" w:rsidRPr="00943E00">
        <w:rPr>
          <w:rFonts w:asciiTheme="minorHAnsi" w:hAnsiTheme="minorHAnsi"/>
          <w:color w:val="auto"/>
          <w:sz w:val="22"/>
          <w:szCs w:val="22"/>
        </w:rPr>
        <w:t xml:space="preserve">es </w:t>
      </w:r>
      <w:r w:rsidR="006E2ABA" w:rsidRPr="00943E00">
        <w:rPr>
          <w:rFonts w:asciiTheme="minorHAnsi" w:hAnsiTheme="minorHAnsi"/>
          <w:color w:val="auto"/>
          <w:sz w:val="22"/>
          <w:szCs w:val="22"/>
        </w:rPr>
        <w:t>ensemble</w:t>
      </w:r>
      <w:r w:rsidR="004957EC">
        <w:rPr>
          <w:rFonts w:asciiTheme="minorHAnsi" w:hAnsiTheme="minorHAnsi"/>
          <w:color w:val="auto"/>
          <w:sz w:val="22"/>
          <w:szCs w:val="22"/>
        </w:rPr>
        <w:t>s</w:t>
      </w:r>
      <w:r w:rsidR="006E2ABA" w:rsidRPr="00943E00">
        <w:rPr>
          <w:rFonts w:asciiTheme="minorHAnsi" w:hAnsiTheme="minorHAnsi"/>
          <w:color w:val="auto"/>
          <w:sz w:val="22"/>
          <w:szCs w:val="22"/>
        </w:rPr>
        <w:t xml:space="preserve"> données appelés relations ainsi que des </w:t>
      </w:r>
      <w:r w:rsidR="00B00A2C" w:rsidRPr="00943E00">
        <w:rPr>
          <w:rFonts w:asciiTheme="minorHAnsi" w:hAnsiTheme="minorHAnsi"/>
          <w:color w:val="auto"/>
          <w:sz w:val="22"/>
          <w:szCs w:val="22"/>
        </w:rPr>
        <w:t xml:space="preserve">contraintes d’intégrité </w:t>
      </w:r>
      <w:r w:rsidR="00B53D42" w:rsidRPr="00943E00">
        <w:rPr>
          <w:rFonts w:asciiTheme="minorHAnsi" w:hAnsiTheme="minorHAnsi"/>
          <w:color w:val="auto"/>
          <w:sz w:val="22"/>
          <w:szCs w:val="22"/>
        </w:rPr>
        <w:t xml:space="preserve">qui s’appliquent </w:t>
      </w:r>
      <w:r w:rsidR="0032749B" w:rsidRPr="00943E00">
        <w:rPr>
          <w:rFonts w:asciiTheme="minorHAnsi" w:hAnsiTheme="minorHAnsi"/>
          <w:color w:val="auto"/>
          <w:sz w:val="22"/>
          <w:szCs w:val="22"/>
        </w:rPr>
        <w:t>sur ces relations</w:t>
      </w:r>
      <w:r w:rsidRPr="00943E00">
        <w:rPr>
          <w:rFonts w:asciiTheme="minorHAnsi" w:hAnsiTheme="minorHAnsi"/>
          <w:color w:val="auto"/>
          <w:sz w:val="22"/>
          <w:szCs w:val="22"/>
        </w:rPr>
        <w:t>.</w:t>
      </w:r>
    </w:p>
    <w:p w14:paraId="6131F9AE" w14:textId="77777777" w:rsidR="008A4114" w:rsidRPr="00943E00" w:rsidRDefault="008A4114" w:rsidP="0051520D">
      <w:pPr>
        <w:pStyle w:val="Normal1"/>
        <w:jc w:val="both"/>
        <w:rPr>
          <w:rFonts w:asciiTheme="minorHAnsi" w:hAnsiTheme="minorHAnsi"/>
          <w:color w:val="auto"/>
          <w:sz w:val="22"/>
          <w:szCs w:val="22"/>
        </w:rPr>
      </w:pPr>
      <w:r w:rsidRPr="00943E00">
        <w:rPr>
          <w:rFonts w:asciiTheme="minorHAnsi" w:hAnsiTheme="minorHAnsi"/>
          <w:color w:val="auto"/>
          <w:sz w:val="22"/>
          <w:szCs w:val="22"/>
        </w:rPr>
        <w:t>Le champ de l’étude consiste à interpréter, à vérifier et à enrichir le schéma relationnel décrivant une base de données.</w:t>
      </w:r>
    </w:p>
    <w:p w14:paraId="2F8632E4" w14:textId="77777777" w:rsidR="004957EC" w:rsidRPr="00943E00" w:rsidRDefault="004957EC" w:rsidP="00CA4429">
      <w:pPr>
        <w:pStyle w:val="Normal1"/>
        <w:jc w:val="both"/>
        <w:rPr>
          <w:rFonts w:asciiTheme="minorHAnsi" w:hAnsiTheme="minorHAnsi"/>
          <w:color w:val="808080" w:themeColor="background1" w:themeShade="80"/>
          <w:sz w:val="22"/>
          <w:szCs w:val="22"/>
        </w:rPr>
      </w:pPr>
    </w:p>
    <w:p w14:paraId="5544851E" w14:textId="15472049" w:rsidR="00CA4429" w:rsidRPr="00943E00" w:rsidRDefault="00CA4429" w:rsidP="00CA4429">
      <w:pPr>
        <w:pStyle w:val="Normal1"/>
        <w:jc w:val="both"/>
        <w:rPr>
          <w:rFonts w:asciiTheme="minorHAnsi" w:hAnsiTheme="minorHAnsi"/>
          <w:color w:val="808080" w:themeColor="background1" w:themeShade="80"/>
          <w:sz w:val="22"/>
          <w:szCs w:val="22"/>
        </w:rPr>
      </w:pPr>
      <w:r w:rsidRPr="00943E00">
        <w:rPr>
          <w:rFonts w:asciiTheme="minorHAnsi" w:hAnsiTheme="minorHAnsi"/>
          <w:color w:val="808080" w:themeColor="background1" w:themeShade="80"/>
          <w:sz w:val="22"/>
          <w:szCs w:val="22"/>
        </w:rPr>
        <w:t xml:space="preserve">Le modèle relationnel permet de définir une organisation des données </w:t>
      </w:r>
      <w:r w:rsidR="00287674" w:rsidRPr="00943E00">
        <w:rPr>
          <w:rFonts w:asciiTheme="minorHAnsi" w:hAnsiTheme="minorHAnsi"/>
          <w:color w:val="808080" w:themeColor="background1" w:themeShade="80"/>
          <w:sz w:val="22"/>
          <w:szCs w:val="22"/>
        </w:rPr>
        <w:t>qui</w:t>
      </w:r>
      <w:r w:rsidRPr="00943E00">
        <w:rPr>
          <w:rFonts w:asciiTheme="minorHAnsi" w:hAnsiTheme="minorHAnsi"/>
          <w:color w:val="808080" w:themeColor="background1" w:themeShade="80"/>
          <w:sz w:val="22"/>
          <w:szCs w:val="22"/>
        </w:rPr>
        <w:t xml:space="preserve"> permet :</w:t>
      </w:r>
    </w:p>
    <w:p w14:paraId="40B3A1DF" w14:textId="5AEDCDE1" w:rsidR="00CA4429" w:rsidRPr="00943E00" w:rsidRDefault="0018478C" w:rsidP="0018478C">
      <w:pPr>
        <w:pStyle w:val="Normal1"/>
        <w:numPr>
          <w:ilvl w:val="0"/>
          <w:numId w:val="30"/>
        </w:numPr>
        <w:ind w:left="284" w:hanging="284"/>
        <w:jc w:val="both"/>
        <w:rPr>
          <w:rFonts w:asciiTheme="minorHAnsi" w:hAnsiTheme="minorHAnsi"/>
          <w:color w:val="808080" w:themeColor="background1" w:themeShade="80"/>
          <w:sz w:val="22"/>
          <w:szCs w:val="22"/>
        </w:rPr>
      </w:pPr>
      <w:r w:rsidRPr="00943E00">
        <w:rPr>
          <w:rFonts w:asciiTheme="minorHAnsi" w:hAnsiTheme="minorHAnsi"/>
          <w:color w:val="808080" w:themeColor="background1" w:themeShade="80"/>
          <w:sz w:val="22"/>
          <w:szCs w:val="22"/>
        </w:rPr>
        <w:t>u</w:t>
      </w:r>
      <w:r w:rsidR="00CA4429" w:rsidRPr="00943E00">
        <w:rPr>
          <w:rFonts w:asciiTheme="minorHAnsi" w:hAnsiTheme="minorHAnsi"/>
          <w:color w:val="808080" w:themeColor="background1" w:themeShade="80"/>
          <w:sz w:val="22"/>
          <w:szCs w:val="22"/>
        </w:rPr>
        <w:t xml:space="preserve">ne forte indépendance entre les </w:t>
      </w:r>
      <w:r w:rsidR="006A2FA6" w:rsidRPr="00943E00">
        <w:rPr>
          <w:rFonts w:asciiTheme="minorHAnsi" w:hAnsiTheme="minorHAnsi"/>
          <w:color w:val="808080" w:themeColor="background1" w:themeShade="80"/>
          <w:sz w:val="22"/>
          <w:szCs w:val="22"/>
        </w:rPr>
        <w:t>applications</w:t>
      </w:r>
      <w:r w:rsidR="00CA4429" w:rsidRPr="00943E00">
        <w:rPr>
          <w:rFonts w:asciiTheme="minorHAnsi" w:hAnsiTheme="minorHAnsi"/>
          <w:color w:val="808080" w:themeColor="background1" w:themeShade="80"/>
          <w:sz w:val="22"/>
          <w:szCs w:val="22"/>
        </w:rPr>
        <w:t xml:space="preserve"> et </w:t>
      </w:r>
      <w:r w:rsidR="006A2FA6" w:rsidRPr="00943E00">
        <w:rPr>
          <w:rFonts w:asciiTheme="minorHAnsi" w:hAnsiTheme="minorHAnsi"/>
          <w:color w:val="808080" w:themeColor="background1" w:themeShade="80"/>
          <w:sz w:val="22"/>
          <w:szCs w:val="22"/>
        </w:rPr>
        <w:t>les</w:t>
      </w:r>
      <w:r w:rsidR="00CA4429" w:rsidRPr="00943E00">
        <w:rPr>
          <w:rFonts w:asciiTheme="minorHAnsi" w:hAnsiTheme="minorHAnsi"/>
          <w:color w:val="808080" w:themeColor="background1" w:themeShade="80"/>
          <w:sz w:val="22"/>
          <w:szCs w:val="22"/>
        </w:rPr>
        <w:t xml:space="preserve"> données</w:t>
      </w:r>
      <w:r w:rsidR="006A2FA6" w:rsidRPr="00943E00">
        <w:rPr>
          <w:rFonts w:asciiTheme="minorHAnsi" w:hAnsiTheme="minorHAnsi"/>
          <w:color w:val="808080" w:themeColor="background1" w:themeShade="80"/>
          <w:sz w:val="22"/>
          <w:szCs w:val="22"/>
        </w:rPr>
        <w:t xml:space="preserve"> </w:t>
      </w:r>
      <w:r w:rsidR="00CA4429" w:rsidRPr="00943E00">
        <w:rPr>
          <w:rFonts w:asciiTheme="minorHAnsi" w:hAnsiTheme="minorHAnsi"/>
          <w:color w:val="808080" w:themeColor="background1" w:themeShade="80"/>
          <w:sz w:val="22"/>
          <w:szCs w:val="22"/>
        </w:rPr>
        <w:t>;</w:t>
      </w:r>
    </w:p>
    <w:p w14:paraId="4655B6E9" w14:textId="4FD2FCB5" w:rsidR="00CA4429" w:rsidRPr="00943E00" w:rsidRDefault="00BE7DAB" w:rsidP="0018478C">
      <w:pPr>
        <w:pStyle w:val="Normal1"/>
        <w:numPr>
          <w:ilvl w:val="0"/>
          <w:numId w:val="30"/>
        </w:numPr>
        <w:ind w:left="284" w:hanging="284"/>
        <w:jc w:val="both"/>
        <w:rPr>
          <w:rFonts w:asciiTheme="minorHAnsi" w:hAnsiTheme="minorHAnsi"/>
          <w:color w:val="808080" w:themeColor="background1" w:themeShade="80"/>
          <w:sz w:val="22"/>
          <w:szCs w:val="22"/>
        </w:rPr>
      </w:pPr>
      <w:r w:rsidRPr="00943E00">
        <w:rPr>
          <w:rFonts w:asciiTheme="minorHAnsi" w:hAnsiTheme="minorHAnsi"/>
          <w:color w:val="808080" w:themeColor="background1" w:themeShade="80"/>
          <w:sz w:val="22"/>
          <w:szCs w:val="22"/>
        </w:rPr>
        <w:t>le maintien</w:t>
      </w:r>
      <w:r w:rsidR="00CA4429" w:rsidRPr="00943E00">
        <w:rPr>
          <w:rFonts w:asciiTheme="minorHAnsi" w:hAnsiTheme="minorHAnsi"/>
          <w:color w:val="808080" w:themeColor="background1" w:themeShade="80"/>
          <w:sz w:val="22"/>
          <w:szCs w:val="22"/>
        </w:rPr>
        <w:t xml:space="preserve"> </w:t>
      </w:r>
      <w:r w:rsidRPr="00943E00">
        <w:rPr>
          <w:rFonts w:asciiTheme="minorHAnsi" w:hAnsiTheme="minorHAnsi"/>
          <w:color w:val="808080" w:themeColor="background1" w:themeShade="80"/>
          <w:sz w:val="22"/>
          <w:szCs w:val="22"/>
        </w:rPr>
        <w:t xml:space="preserve">de la </w:t>
      </w:r>
      <w:r w:rsidR="00CA4429" w:rsidRPr="00943E00">
        <w:rPr>
          <w:rFonts w:asciiTheme="minorHAnsi" w:hAnsiTheme="minorHAnsi"/>
          <w:color w:val="808080" w:themeColor="background1" w:themeShade="80"/>
          <w:sz w:val="22"/>
          <w:szCs w:val="22"/>
        </w:rPr>
        <w:t xml:space="preserve">cohérence et de </w:t>
      </w:r>
      <w:r w:rsidRPr="00943E00">
        <w:rPr>
          <w:rFonts w:asciiTheme="minorHAnsi" w:hAnsiTheme="minorHAnsi"/>
          <w:color w:val="808080" w:themeColor="background1" w:themeShade="80"/>
          <w:sz w:val="22"/>
          <w:szCs w:val="22"/>
        </w:rPr>
        <w:t xml:space="preserve">la non </w:t>
      </w:r>
      <w:r w:rsidR="00CA4429" w:rsidRPr="00943E00">
        <w:rPr>
          <w:rFonts w:asciiTheme="minorHAnsi" w:hAnsiTheme="minorHAnsi"/>
          <w:color w:val="808080" w:themeColor="background1" w:themeShade="80"/>
          <w:sz w:val="22"/>
          <w:szCs w:val="22"/>
        </w:rPr>
        <w:t>redondance des données ;</w:t>
      </w:r>
    </w:p>
    <w:p w14:paraId="6156ECBF" w14:textId="5F160A13" w:rsidR="00CA4429" w:rsidRPr="00943E00" w:rsidRDefault="00610879" w:rsidP="0018478C">
      <w:pPr>
        <w:pStyle w:val="Normal1"/>
        <w:numPr>
          <w:ilvl w:val="0"/>
          <w:numId w:val="30"/>
        </w:numPr>
        <w:ind w:left="284" w:hanging="284"/>
        <w:jc w:val="both"/>
        <w:rPr>
          <w:rFonts w:asciiTheme="minorHAnsi" w:hAnsiTheme="minorHAnsi"/>
          <w:color w:val="808080" w:themeColor="background1" w:themeShade="80"/>
          <w:sz w:val="22"/>
          <w:szCs w:val="22"/>
        </w:rPr>
      </w:pPr>
      <w:r w:rsidRPr="00943E00">
        <w:rPr>
          <w:rFonts w:asciiTheme="minorHAnsi" w:hAnsiTheme="minorHAnsi"/>
          <w:color w:val="808080" w:themeColor="background1" w:themeShade="80"/>
          <w:sz w:val="22"/>
          <w:szCs w:val="22"/>
        </w:rPr>
        <w:t xml:space="preserve">l’accès aux données </w:t>
      </w:r>
      <w:r w:rsidR="00287674" w:rsidRPr="00943E00">
        <w:rPr>
          <w:rFonts w:asciiTheme="minorHAnsi" w:hAnsiTheme="minorHAnsi"/>
          <w:color w:val="808080" w:themeColor="background1" w:themeShade="80"/>
          <w:sz w:val="22"/>
          <w:szCs w:val="22"/>
        </w:rPr>
        <w:t xml:space="preserve">dans des tables </w:t>
      </w:r>
      <w:r w:rsidRPr="00943E00">
        <w:rPr>
          <w:rFonts w:asciiTheme="minorHAnsi" w:hAnsiTheme="minorHAnsi"/>
          <w:color w:val="808080" w:themeColor="background1" w:themeShade="80"/>
          <w:sz w:val="22"/>
          <w:szCs w:val="22"/>
        </w:rPr>
        <w:t>à</w:t>
      </w:r>
      <w:r w:rsidR="00CA4429" w:rsidRPr="00943E00">
        <w:rPr>
          <w:rFonts w:asciiTheme="minorHAnsi" w:hAnsiTheme="minorHAnsi"/>
          <w:color w:val="808080" w:themeColor="background1" w:themeShade="80"/>
          <w:sz w:val="22"/>
          <w:szCs w:val="22"/>
        </w:rPr>
        <w:t xml:space="preserve"> l'aide d'un langage de manipulation de données normalisé.</w:t>
      </w:r>
    </w:p>
    <w:p w14:paraId="5EC54F00" w14:textId="77777777" w:rsidR="008A4114" w:rsidRPr="00851AEB" w:rsidRDefault="008A4114" w:rsidP="0051520D">
      <w:pPr>
        <w:pStyle w:val="Normal1"/>
        <w:jc w:val="both"/>
        <w:rPr>
          <w:rFonts w:asciiTheme="minorHAnsi" w:hAnsiTheme="minorHAnsi"/>
          <w:sz w:val="20"/>
          <w:szCs w:val="20"/>
        </w:rPr>
      </w:pPr>
    </w:p>
    <w:tbl>
      <w:tblPr>
        <w:tblStyle w:val="Grilledutableau"/>
        <w:tblW w:w="0" w:type="auto"/>
        <w:tblLook w:val="04A0" w:firstRow="1" w:lastRow="0" w:firstColumn="1" w:lastColumn="0" w:noHBand="0" w:noVBand="1"/>
      </w:tblPr>
      <w:tblGrid>
        <w:gridCol w:w="3552"/>
        <w:gridCol w:w="6302"/>
      </w:tblGrid>
      <w:tr w:rsidR="008A4114" w:rsidRPr="00717855" w14:paraId="46F65B7C" w14:textId="77777777" w:rsidTr="00851AEB">
        <w:trPr>
          <w:tblHeader/>
        </w:trPr>
        <w:tc>
          <w:tcPr>
            <w:tcW w:w="3652" w:type="dxa"/>
          </w:tcPr>
          <w:p w14:paraId="52749741" w14:textId="77777777" w:rsidR="008A4114" w:rsidRPr="00717855" w:rsidRDefault="008A4114" w:rsidP="0051520D">
            <w:pPr>
              <w:jc w:val="center"/>
              <w:rPr>
                <w:sz w:val="24"/>
                <w:szCs w:val="24"/>
              </w:rPr>
            </w:pPr>
            <w:r w:rsidRPr="00717855">
              <w:rPr>
                <w:b/>
                <w:sz w:val="24"/>
                <w:szCs w:val="24"/>
              </w:rPr>
              <w:t xml:space="preserve">Compétences attendues </w:t>
            </w:r>
          </w:p>
        </w:tc>
        <w:tc>
          <w:tcPr>
            <w:tcW w:w="6542" w:type="dxa"/>
          </w:tcPr>
          <w:p w14:paraId="5DDB73CD" w14:textId="77777777" w:rsidR="008A4114" w:rsidRPr="004957EC" w:rsidRDefault="007668CA" w:rsidP="0051520D">
            <w:pPr>
              <w:jc w:val="center"/>
              <w:rPr>
                <w:b/>
                <w:sz w:val="24"/>
                <w:szCs w:val="24"/>
              </w:rPr>
            </w:pPr>
            <w:r w:rsidRPr="00943E00">
              <w:rPr>
                <w:b/>
                <w:sz w:val="24"/>
                <w:szCs w:val="24"/>
              </w:rPr>
              <w:t>Attentes</w:t>
            </w:r>
          </w:p>
        </w:tc>
      </w:tr>
      <w:tr w:rsidR="008A4114" w:rsidRPr="00851AEB" w14:paraId="3FA08E74" w14:textId="77777777" w:rsidTr="00BE1A49">
        <w:trPr>
          <w:trHeight w:val="262"/>
        </w:trPr>
        <w:tc>
          <w:tcPr>
            <w:tcW w:w="3652" w:type="dxa"/>
          </w:tcPr>
          <w:p w14:paraId="74207FFB" w14:textId="77777777" w:rsidR="008A4114" w:rsidRPr="00851AEB" w:rsidRDefault="008A4114" w:rsidP="0051520D">
            <w:pPr>
              <w:pStyle w:val="Normal1"/>
              <w:rPr>
                <w:rFonts w:asciiTheme="minorHAnsi" w:hAnsiTheme="minorHAnsi"/>
                <w:sz w:val="20"/>
                <w:szCs w:val="20"/>
              </w:rPr>
            </w:pPr>
            <w:r w:rsidRPr="00851AEB">
              <w:rPr>
                <w:rFonts w:asciiTheme="minorHAnsi" w:hAnsiTheme="minorHAnsi"/>
                <w:sz w:val="20"/>
                <w:szCs w:val="20"/>
              </w:rPr>
              <w:t>- Interpréter un schéma relationnel.</w:t>
            </w:r>
          </w:p>
          <w:p w14:paraId="1DDABB85" w14:textId="77777777" w:rsidR="008A4114" w:rsidRPr="00851AEB" w:rsidRDefault="008A4114" w:rsidP="0051520D">
            <w:pPr>
              <w:pStyle w:val="Normal1"/>
              <w:contextualSpacing/>
              <w:rPr>
                <w:rFonts w:asciiTheme="minorHAnsi" w:hAnsiTheme="minorHAnsi"/>
                <w:sz w:val="20"/>
                <w:szCs w:val="20"/>
              </w:rPr>
            </w:pPr>
          </w:p>
        </w:tc>
        <w:tc>
          <w:tcPr>
            <w:tcW w:w="6542" w:type="dxa"/>
          </w:tcPr>
          <w:p w14:paraId="3E2B3E4E" w14:textId="2B34A973" w:rsidR="005E17F2" w:rsidRDefault="00EE4884" w:rsidP="00B344AF">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BD516E" w:rsidRPr="00943E00">
              <w:rPr>
                <w:rFonts w:asciiTheme="minorHAnsi" w:hAnsiTheme="minorHAnsi"/>
                <w:color w:val="auto"/>
                <w:sz w:val="20"/>
                <w:szCs w:val="20"/>
              </w:rPr>
              <w:t xml:space="preserve"> partir d’</w:t>
            </w:r>
            <w:r w:rsidR="000C0666" w:rsidRPr="00943E00">
              <w:rPr>
                <w:rFonts w:asciiTheme="minorHAnsi" w:hAnsiTheme="minorHAnsi"/>
                <w:color w:val="auto"/>
                <w:sz w:val="20"/>
                <w:szCs w:val="20"/>
              </w:rPr>
              <w:t>un contexte de gestion</w:t>
            </w:r>
            <w:r w:rsidRPr="00943E00">
              <w:rPr>
                <w:rFonts w:asciiTheme="minorHAnsi" w:hAnsiTheme="minorHAnsi"/>
                <w:color w:val="auto"/>
                <w:sz w:val="20"/>
                <w:szCs w:val="20"/>
              </w:rPr>
              <w:t>,</w:t>
            </w:r>
            <w:r w:rsidR="000C0666" w:rsidRPr="00943E00">
              <w:rPr>
                <w:rFonts w:asciiTheme="minorHAnsi" w:hAnsiTheme="minorHAnsi"/>
                <w:color w:val="auto"/>
                <w:sz w:val="20"/>
                <w:szCs w:val="20"/>
              </w:rPr>
              <w:t xml:space="preserve"> d’un schéma </w:t>
            </w:r>
            <w:r w:rsidR="007D2DF6" w:rsidRPr="00943E00">
              <w:rPr>
                <w:rFonts w:asciiTheme="minorHAnsi" w:hAnsiTheme="minorHAnsi"/>
                <w:color w:val="auto"/>
                <w:sz w:val="20"/>
                <w:szCs w:val="20"/>
              </w:rPr>
              <w:t xml:space="preserve">relationnel </w:t>
            </w:r>
            <w:r w:rsidR="000C0666" w:rsidRPr="00943E00">
              <w:rPr>
                <w:rFonts w:asciiTheme="minorHAnsi" w:hAnsiTheme="minorHAnsi"/>
                <w:color w:val="auto"/>
                <w:sz w:val="20"/>
                <w:szCs w:val="20"/>
              </w:rPr>
              <w:t>éventuellement</w:t>
            </w:r>
            <w:r w:rsidR="00BD3D41" w:rsidRPr="00943E00">
              <w:rPr>
                <w:rFonts w:asciiTheme="minorHAnsi" w:hAnsiTheme="minorHAnsi"/>
                <w:color w:val="auto"/>
                <w:sz w:val="20"/>
                <w:szCs w:val="20"/>
              </w:rPr>
              <w:t xml:space="preserve"> complété</w:t>
            </w:r>
            <w:r w:rsidR="000C0666" w:rsidRPr="00943E00">
              <w:rPr>
                <w:rFonts w:asciiTheme="minorHAnsi" w:hAnsiTheme="minorHAnsi"/>
                <w:color w:val="auto"/>
                <w:sz w:val="20"/>
                <w:szCs w:val="20"/>
              </w:rPr>
              <w:t xml:space="preserve"> d’extraits de tables, </w:t>
            </w:r>
            <w:r w:rsidR="004957EC" w:rsidRPr="00943E00">
              <w:rPr>
                <w:rFonts w:asciiTheme="minorHAnsi" w:hAnsiTheme="minorHAnsi"/>
                <w:color w:val="auto"/>
                <w:sz w:val="20"/>
                <w:szCs w:val="20"/>
              </w:rPr>
              <w:t>le candidat doit être capable</w:t>
            </w:r>
            <w:r w:rsidR="003B5727" w:rsidRPr="00943E00">
              <w:rPr>
                <w:rFonts w:asciiTheme="minorHAnsi" w:hAnsiTheme="minorHAnsi"/>
                <w:color w:val="auto"/>
                <w:sz w:val="20"/>
                <w:szCs w:val="20"/>
              </w:rPr>
              <w:t xml:space="preserve"> </w:t>
            </w:r>
            <w:r w:rsidR="00B427BE" w:rsidRPr="00943E00">
              <w:rPr>
                <w:rFonts w:asciiTheme="minorHAnsi" w:hAnsiTheme="minorHAnsi"/>
                <w:color w:val="auto"/>
                <w:sz w:val="20"/>
                <w:szCs w:val="20"/>
              </w:rPr>
              <w:t>d’</w:t>
            </w:r>
            <w:r w:rsidR="00E72044" w:rsidRPr="00943E00">
              <w:rPr>
                <w:rFonts w:asciiTheme="minorHAnsi" w:hAnsiTheme="minorHAnsi"/>
                <w:color w:val="auto"/>
                <w:sz w:val="20"/>
                <w:szCs w:val="20"/>
              </w:rPr>
              <w:t>interpréter</w:t>
            </w:r>
            <w:r w:rsidR="00B427BE" w:rsidRPr="00943E00">
              <w:rPr>
                <w:rFonts w:asciiTheme="minorHAnsi" w:hAnsiTheme="minorHAnsi"/>
                <w:color w:val="auto"/>
                <w:sz w:val="20"/>
                <w:szCs w:val="20"/>
              </w:rPr>
              <w:t xml:space="preserve"> le schéma fourni</w:t>
            </w:r>
            <w:r w:rsidR="00A164A6" w:rsidRPr="00943E00">
              <w:rPr>
                <w:rFonts w:asciiTheme="minorHAnsi" w:hAnsiTheme="minorHAnsi"/>
                <w:color w:val="auto"/>
                <w:sz w:val="20"/>
                <w:szCs w:val="20"/>
              </w:rPr>
              <w:t xml:space="preserve"> et</w:t>
            </w:r>
            <w:r w:rsidR="003B5727" w:rsidRPr="00943E00">
              <w:rPr>
                <w:rFonts w:asciiTheme="minorHAnsi" w:hAnsiTheme="minorHAnsi"/>
                <w:color w:val="auto"/>
                <w:sz w:val="20"/>
                <w:szCs w:val="20"/>
              </w:rPr>
              <w:t xml:space="preserve"> </w:t>
            </w:r>
            <w:r w:rsidR="00B427BE" w:rsidRPr="00943E00">
              <w:rPr>
                <w:rFonts w:asciiTheme="minorHAnsi" w:hAnsiTheme="minorHAnsi"/>
                <w:color w:val="auto"/>
                <w:sz w:val="20"/>
                <w:szCs w:val="20"/>
              </w:rPr>
              <w:t xml:space="preserve">de </w:t>
            </w:r>
            <w:r w:rsidR="003B5727" w:rsidRPr="00943E00">
              <w:rPr>
                <w:rFonts w:asciiTheme="minorHAnsi" w:hAnsiTheme="minorHAnsi"/>
                <w:color w:val="auto"/>
                <w:sz w:val="20"/>
                <w:szCs w:val="20"/>
              </w:rPr>
              <w:t>vérifier</w:t>
            </w:r>
            <w:r w:rsidR="004E1A1B" w:rsidRPr="00943E00">
              <w:rPr>
                <w:rFonts w:asciiTheme="minorHAnsi" w:hAnsiTheme="minorHAnsi"/>
                <w:color w:val="auto"/>
                <w:sz w:val="20"/>
                <w:szCs w:val="20"/>
              </w:rPr>
              <w:t xml:space="preserve"> </w:t>
            </w:r>
            <w:r w:rsidR="00B427BE" w:rsidRPr="00943E00">
              <w:rPr>
                <w:rFonts w:asciiTheme="minorHAnsi" w:hAnsiTheme="minorHAnsi"/>
                <w:color w:val="auto"/>
                <w:sz w:val="20"/>
                <w:szCs w:val="20"/>
              </w:rPr>
              <w:t xml:space="preserve">qu’il </w:t>
            </w:r>
            <w:r w:rsidR="004E1A1B" w:rsidRPr="00943E00">
              <w:rPr>
                <w:rFonts w:asciiTheme="minorHAnsi" w:hAnsiTheme="minorHAnsi"/>
                <w:color w:val="auto"/>
                <w:sz w:val="20"/>
                <w:szCs w:val="20"/>
              </w:rPr>
              <w:t xml:space="preserve">est </w:t>
            </w:r>
            <w:r w:rsidR="003B5727" w:rsidRPr="00943E00">
              <w:rPr>
                <w:rFonts w:asciiTheme="minorHAnsi" w:hAnsiTheme="minorHAnsi"/>
                <w:color w:val="auto"/>
                <w:sz w:val="20"/>
                <w:szCs w:val="20"/>
              </w:rPr>
              <w:t>en adéquation avec</w:t>
            </w:r>
            <w:r w:rsidR="004E1A1B" w:rsidRPr="00943E00">
              <w:rPr>
                <w:rFonts w:asciiTheme="minorHAnsi" w:hAnsiTheme="minorHAnsi"/>
                <w:color w:val="auto"/>
                <w:sz w:val="20"/>
                <w:szCs w:val="20"/>
              </w:rPr>
              <w:t xml:space="preserve"> le domaine </w:t>
            </w:r>
            <w:r w:rsidR="003B5727" w:rsidRPr="00943E00">
              <w:rPr>
                <w:rFonts w:asciiTheme="minorHAnsi" w:hAnsiTheme="minorHAnsi"/>
                <w:color w:val="auto"/>
                <w:sz w:val="20"/>
                <w:szCs w:val="20"/>
              </w:rPr>
              <w:t xml:space="preserve">de gestion </w:t>
            </w:r>
            <w:r w:rsidR="004E1A1B" w:rsidRPr="00943E00">
              <w:rPr>
                <w:rFonts w:asciiTheme="minorHAnsi" w:hAnsiTheme="minorHAnsi"/>
                <w:color w:val="auto"/>
                <w:sz w:val="20"/>
                <w:szCs w:val="20"/>
              </w:rPr>
              <w:t>étudié.</w:t>
            </w:r>
          </w:p>
          <w:p w14:paraId="6B589031" w14:textId="02366E66" w:rsidR="006C779F" w:rsidRPr="00943E00" w:rsidRDefault="006C779F" w:rsidP="00B344AF">
            <w:pPr>
              <w:pStyle w:val="Normal1"/>
              <w:contextualSpacing/>
              <w:rPr>
                <w:rFonts w:asciiTheme="minorHAnsi" w:hAnsiTheme="minorHAnsi"/>
                <w:color w:val="auto"/>
                <w:sz w:val="20"/>
                <w:szCs w:val="20"/>
              </w:rPr>
            </w:pPr>
          </w:p>
        </w:tc>
      </w:tr>
      <w:tr w:rsidR="003563FA" w:rsidRPr="00851AEB" w14:paraId="144A4A43" w14:textId="77777777" w:rsidTr="00BE1A49">
        <w:trPr>
          <w:trHeight w:val="262"/>
        </w:trPr>
        <w:tc>
          <w:tcPr>
            <w:tcW w:w="3652" w:type="dxa"/>
          </w:tcPr>
          <w:p w14:paraId="0D85CC4A" w14:textId="77777777" w:rsidR="003563FA" w:rsidRPr="00851AEB" w:rsidRDefault="003563FA" w:rsidP="0051520D">
            <w:pPr>
              <w:pStyle w:val="Normal1"/>
              <w:rPr>
                <w:rFonts w:asciiTheme="minorHAnsi" w:hAnsiTheme="minorHAnsi"/>
                <w:sz w:val="20"/>
                <w:szCs w:val="20"/>
              </w:rPr>
            </w:pPr>
            <w:r w:rsidRPr="00851AEB">
              <w:rPr>
                <w:rFonts w:asciiTheme="minorHAnsi" w:hAnsiTheme="minorHAnsi"/>
                <w:sz w:val="20"/>
                <w:szCs w:val="20"/>
              </w:rPr>
              <w:t>- Vérifier les règles du modèle relationnel.</w:t>
            </w:r>
          </w:p>
        </w:tc>
        <w:tc>
          <w:tcPr>
            <w:tcW w:w="6542" w:type="dxa"/>
          </w:tcPr>
          <w:p w14:paraId="1C021C3E" w14:textId="1E557C91" w:rsidR="005E17F2" w:rsidRDefault="004957EC" w:rsidP="0003438B">
            <w:pPr>
              <w:pStyle w:val="Normal1"/>
              <w:contextualSpacing/>
              <w:rPr>
                <w:rFonts w:asciiTheme="minorHAnsi" w:hAnsiTheme="minorHAnsi"/>
                <w:color w:val="auto"/>
                <w:sz w:val="20"/>
                <w:szCs w:val="20"/>
              </w:rPr>
            </w:pPr>
            <w:r w:rsidRPr="00943E00">
              <w:rPr>
                <w:rFonts w:asciiTheme="minorHAnsi" w:hAnsiTheme="minorHAnsi"/>
                <w:color w:val="auto"/>
                <w:sz w:val="20"/>
                <w:szCs w:val="20"/>
              </w:rPr>
              <w:t>Le candidat doit pouvoir</w:t>
            </w:r>
            <w:r w:rsidR="003C2D26" w:rsidRPr="00943E00">
              <w:rPr>
                <w:rFonts w:asciiTheme="minorHAnsi" w:hAnsiTheme="minorHAnsi"/>
                <w:color w:val="auto"/>
                <w:sz w:val="20"/>
                <w:szCs w:val="20"/>
              </w:rPr>
              <w:t xml:space="preserve"> vérifier que le schéma fourni est conçu en appliquant les</w:t>
            </w:r>
            <w:r w:rsidR="008A6F87" w:rsidRPr="00943E00">
              <w:rPr>
                <w:rFonts w:asciiTheme="minorHAnsi" w:hAnsiTheme="minorHAnsi"/>
                <w:color w:val="auto"/>
                <w:sz w:val="20"/>
                <w:szCs w:val="20"/>
              </w:rPr>
              <w:t xml:space="preserve"> règles de </w:t>
            </w:r>
            <w:r w:rsidR="000A3AC6" w:rsidRPr="00943E00">
              <w:rPr>
                <w:rFonts w:asciiTheme="minorHAnsi" w:hAnsiTheme="minorHAnsi"/>
                <w:color w:val="auto"/>
                <w:sz w:val="20"/>
                <w:szCs w:val="20"/>
              </w:rPr>
              <w:t>normalisation</w:t>
            </w:r>
            <w:r w:rsidR="008A6F87" w:rsidRPr="00943E00">
              <w:rPr>
                <w:rFonts w:asciiTheme="minorHAnsi" w:hAnsiTheme="minorHAnsi"/>
                <w:color w:val="auto"/>
                <w:sz w:val="20"/>
                <w:szCs w:val="20"/>
              </w:rPr>
              <w:t xml:space="preserve"> du modèle relationnel.</w:t>
            </w:r>
            <w:r w:rsidR="002079AA" w:rsidRPr="00943E00">
              <w:rPr>
                <w:rFonts w:asciiTheme="minorHAnsi" w:hAnsiTheme="minorHAnsi"/>
                <w:color w:val="auto"/>
                <w:sz w:val="20"/>
                <w:szCs w:val="20"/>
              </w:rPr>
              <w:t xml:space="preserve"> </w:t>
            </w:r>
          </w:p>
          <w:p w14:paraId="60FAE5AF" w14:textId="2FF28317" w:rsidR="006C779F" w:rsidRPr="00943E00" w:rsidRDefault="006C779F" w:rsidP="0003438B">
            <w:pPr>
              <w:pStyle w:val="Normal1"/>
              <w:contextualSpacing/>
              <w:rPr>
                <w:rFonts w:asciiTheme="minorHAnsi" w:hAnsiTheme="minorHAnsi"/>
                <w:color w:val="auto"/>
                <w:sz w:val="20"/>
                <w:szCs w:val="20"/>
              </w:rPr>
            </w:pPr>
          </w:p>
        </w:tc>
      </w:tr>
      <w:tr w:rsidR="00AD5028" w:rsidRPr="00851AEB" w14:paraId="1DB1D17D" w14:textId="77777777" w:rsidTr="00BE1A49">
        <w:trPr>
          <w:trHeight w:val="262"/>
        </w:trPr>
        <w:tc>
          <w:tcPr>
            <w:tcW w:w="3652" w:type="dxa"/>
          </w:tcPr>
          <w:p w14:paraId="010F9E19" w14:textId="07813A17" w:rsidR="00AD5028" w:rsidRPr="00851AEB" w:rsidRDefault="003563FA" w:rsidP="0051520D">
            <w:pPr>
              <w:pStyle w:val="Normal1"/>
              <w:rPr>
                <w:rFonts w:asciiTheme="minorHAnsi" w:hAnsiTheme="minorHAnsi"/>
                <w:sz w:val="20"/>
                <w:szCs w:val="20"/>
              </w:rPr>
            </w:pPr>
            <w:r w:rsidRPr="00851AEB">
              <w:rPr>
                <w:rFonts w:asciiTheme="minorHAnsi" w:hAnsiTheme="minorHAnsi"/>
                <w:sz w:val="20"/>
                <w:szCs w:val="20"/>
              </w:rPr>
              <w:t xml:space="preserve">- Adapter un schéma relationnel </w:t>
            </w:r>
            <w:r w:rsidR="00435FD4">
              <w:rPr>
                <w:rFonts w:asciiTheme="minorHAnsi" w:hAnsiTheme="minorHAnsi"/>
                <w:sz w:val="20"/>
                <w:szCs w:val="20"/>
              </w:rPr>
              <w:t>au changement d’une règle de gestion qui impacte la</w:t>
            </w:r>
            <w:r w:rsidRPr="00851AEB">
              <w:rPr>
                <w:rFonts w:asciiTheme="minorHAnsi" w:hAnsiTheme="minorHAnsi"/>
                <w:sz w:val="20"/>
                <w:szCs w:val="20"/>
              </w:rPr>
              <w:t xml:space="preserve"> base de données.</w:t>
            </w:r>
          </w:p>
        </w:tc>
        <w:tc>
          <w:tcPr>
            <w:tcW w:w="6542" w:type="dxa"/>
          </w:tcPr>
          <w:p w14:paraId="4F30C992" w14:textId="6788DB48" w:rsidR="00AD5028" w:rsidRPr="00943E00" w:rsidRDefault="0063759A">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AA7CDE" w:rsidRPr="00943E00">
              <w:rPr>
                <w:rFonts w:asciiTheme="minorHAnsi" w:hAnsiTheme="minorHAnsi"/>
                <w:color w:val="auto"/>
                <w:sz w:val="20"/>
                <w:szCs w:val="20"/>
              </w:rPr>
              <w:t xml:space="preserve"> partir d’un contexte</w:t>
            </w:r>
            <w:r w:rsidR="00CB5842" w:rsidRPr="00943E00">
              <w:rPr>
                <w:rFonts w:asciiTheme="minorHAnsi" w:hAnsiTheme="minorHAnsi"/>
                <w:color w:val="auto"/>
                <w:sz w:val="20"/>
                <w:szCs w:val="20"/>
              </w:rPr>
              <w:t xml:space="preserve"> de gestion</w:t>
            </w:r>
            <w:r w:rsidR="00AA7CDE" w:rsidRPr="00943E00">
              <w:rPr>
                <w:rFonts w:asciiTheme="minorHAnsi" w:hAnsiTheme="minorHAnsi"/>
                <w:color w:val="auto"/>
                <w:sz w:val="20"/>
                <w:szCs w:val="20"/>
              </w:rPr>
              <w:t xml:space="preserve">, </w:t>
            </w:r>
            <w:r w:rsidR="004957EC" w:rsidRPr="00943E00">
              <w:rPr>
                <w:rFonts w:asciiTheme="minorHAnsi" w:hAnsiTheme="minorHAnsi"/>
                <w:color w:val="auto"/>
                <w:sz w:val="20"/>
                <w:szCs w:val="20"/>
              </w:rPr>
              <w:t xml:space="preserve">le candidat doit pouvoir </w:t>
            </w:r>
            <w:r w:rsidR="00AA7CDE" w:rsidRPr="00943E00">
              <w:rPr>
                <w:rFonts w:asciiTheme="minorHAnsi" w:hAnsiTheme="minorHAnsi"/>
                <w:color w:val="auto"/>
                <w:sz w:val="20"/>
                <w:szCs w:val="20"/>
              </w:rPr>
              <w:t>enrichir ou modifier le schéma relationnel fourni</w:t>
            </w:r>
            <w:r w:rsidR="00CB5842" w:rsidRPr="00943E00">
              <w:rPr>
                <w:rFonts w:asciiTheme="minorHAnsi" w:hAnsiTheme="minorHAnsi"/>
                <w:color w:val="auto"/>
                <w:sz w:val="20"/>
                <w:szCs w:val="20"/>
              </w:rPr>
              <w:t>.</w:t>
            </w:r>
          </w:p>
        </w:tc>
      </w:tr>
    </w:tbl>
    <w:p w14:paraId="49BE797B" w14:textId="77777777" w:rsidR="005631DB" w:rsidRPr="00851AEB" w:rsidRDefault="007C4C57" w:rsidP="0003438B">
      <w:pPr>
        <w:pStyle w:val="Normal1"/>
        <w:contextualSpacing/>
        <w:rPr>
          <w:rFonts w:asciiTheme="minorHAnsi" w:hAnsiTheme="minorHAnsi"/>
          <w:color w:val="7030A0"/>
          <w:sz w:val="20"/>
          <w:szCs w:val="20"/>
        </w:rPr>
      </w:pPr>
      <w:r w:rsidRPr="00851AEB">
        <w:rPr>
          <w:rFonts w:asciiTheme="minorHAnsi" w:hAnsiTheme="minorHAnsi"/>
          <w:color w:val="7030A0"/>
          <w:sz w:val="20"/>
          <w:szCs w:val="20"/>
        </w:rPr>
        <w:t xml:space="preserve"> </w:t>
      </w:r>
    </w:p>
    <w:p w14:paraId="2B47520E" w14:textId="77777777" w:rsidR="00366402" w:rsidRDefault="00366402">
      <w:r>
        <w:br w:type="page"/>
      </w:r>
    </w:p>
    <w:tbl>
      <w:tblPr>
        <w:tblStyle w:val="Grilledutableau"/>
        <w:tblW w:w="0" w:type="auto"/>
        <w:tblLook w:val="04A0" w:firstRow="1" w:lastRow="0" w:firstColumn="1" w:lastColumn="0" w:noHBand="0" w:noVBand="1"/>
      </w:tblPr>
      <w:tblGrid>
        <w:gridCol w:w="3549"/>
        <w:gridCol w:w="6305"/>
      </w:tblGrid>
      <w:tr w:rsidR="009E6C1C" w:rsidRPr="00717855" w14:paraId="5BC1F6C6" w14:textId="77777777" w:rsidTr="00BE1A49">
        <w:tc>
          <w:tcPr>
            <w:tcW w:w="3652" w:type="dxa"/>
          </w:tcPr>
          <w:p w14:paraId="6A23ABEA" w14:textId="77777777" w:rsidR="009E6C1C" w:rsidRPr="00717855" w:rsidRDefault="009E6C1C" w:rsidP="001C114A">
            <w:pPr>
              <w:jc w:val="center"/>
              <w:rPr>
                <w:sz w:val="24"/>
                <w:szCs w:val="24"/>
              </w:rPr>
            </w:pPr>
            <w:r w:rsidRPr="00717855">
              <w:rPr>
                <w:b/>
                <w:sz w:val="24"/>
                <w:szCs w:val="24"/>
              </w:rPr>
              <w:lastRenderedPageBreak/>
              <w:t>Savoirs associés</w:t>
            </w:r>
          </w:p>
        </w:tc>
        <w:tc>
          <w:tcPr>
            <w:tcW w:w="6542" w:type="dxa"/>
          </w:tcPr>
          <w:p w14:paraId="75871F20" w14:textId="77777777" w:rsidR="009E6C1C" w:rsidRPr="004957EC" w:rsidRDefault="00431721" w:rsidP="001C114A">
            <w:pPr>
              <w:jc w:val="center"/>
              <w:rPr>
                <w:b/>
                <w:sz w:val="24"/>
                <w:szCs w:val="24"/>
              </w:rPr>
            </w:pPr>
            <w:r w:rsidRPr="00943E00">
              <w:rPr>
                <w:b/>
                <w:sz w:val="24"/>
                <w:szCs w:val="24"/>
              </w:rPr>
              <w:t>Cadrage</w:t>
            </w:r>
          </w:p>
        </w:tc>
      </w:tr>
      <w:tr w:rsidR="009E6C1C" w:rsidRPr="00851AEB" w14:paraId="6A3F51EB" w14:textId="77777777" w:rsidTr="00366402">
        <w:tc>
          <w:tcPr>
            <w:tcW w:w="3652" w:type="dxa"/>
          </w:tcPr>
          <w:p w14:paraId="3B24F65A" w14:textId="77777777" w:rsidR="009E6C1C" w:rsidRPr="00851AEB" w:rsidRDefault="009E6C1C" w:rsidP="009E6C1C">
            <w:pPr>
              <w:pStyle w:val="Normal1"/>
              <w:contextualSpacing/>
              <w:rPr>
                <w:rFonts w:asciiTheme="minorHAnsi" w:hAnsiTheme="minorHAnsi"/>
                <w:sz w:val="20"/>
                <w:szCs w:val="20"/>
              </w:rPr>
            </w:pPr>
            <w:r w:rsidRPr="00851AEB">
              <w:rPr>
                <w:rFonts w:asciiTheme="minorHAnsi" w:hAnsiTheme="minorHAnsi"/>
                <w:sz w:val="20"/>
                <w:szCs w:val="20"/>
              </w:rPr>
              <w:t>- Collecte et sélection des données.</w:t>
            </w:r>
          </w:p>
          <w:p w14:paraId="140BAE2B" w14:textId="77777777" w:rsidR="009E6C1C" w:rsidRPr="00851AEB" w:rsidRDefault="009E6C1C" w:rsidP="009E6C1C">
            <w:pPr>
              <w:pStyle w:val="Normal1"/>
              <w:contextualSpacing/>
              <w:rPr>
                <w:rFonts w:asciiTheme="minorHAnsi" w:hAnsiTheme="minorHAnsi"/>
                <w:sz w:val="20"/>
                <w:szCs w:val="20"/>
              </w:rPr>
            </w:pPr>
            <w:r w:rsidRPr="00851AEB">
              <w:rPr>
                <w:rFonts w:asciiTheme="minorHAnsi" w:hAnsiTheme="minorHAnsi"/>
                <w:sz w:val="20"/>
                <w:szCs w:val="20"/>
              </w:rPr>
              <w:t>- Dépendances fonctionnelles.</w:t>
            </w:r>
          </w:p>
          <w:p w14:paraId="1F256870" w14:textId="77777777" w:rsidR="009E6C1C" w:rsidRPr="00851AEB" w:rsidRDefault="009E6C1C" w:rsidP="009E6C1C">
            <w:pPr>
              <w:pStyle w:val="Normal1"/>
              <w:contextualSpacing/>
              <w:rPr>
                <w:rFonts w:asciiTheme="minorHAnsi" w:hAnsiTheme="minorHAnsi"/>
                <w:sz w:val="20"/>
                <w:szCs w:val="20"/>
              </w:rPr>
            </w:pPr>
            <w:r w:rsidRPr="00851AEB">
              <w:rPr>
                <w:rFonts w:asciiTheme="minorHAnsi" w:hAnsiTheme="minorHAnsi"/>
                <w:sz w:val="20"/>
                <w:szCs w:val="20"/>
              </w:rPr>
              <w:t>- Modèle relationnel.</w:t>
            </w:r>
          </w:p>
          <w:p w14:paraId="792448BB" w14:textId="77777777" w:rsidR="009E6C1C" w:rsidRPr="00851AEB" w:rsidRDefault="009E6C1C" w:rsidP="009E6C1C">
            <w:pPr>
              <w:pStyle w:val="Normal1"/>
              <w:rPr>
                <w:rFonts w:asciiTheme="minorHAnsi" w:hAnsiTheme="minorHAnsi"/>
                <w:sz w:val="20"/>
                <w:szCs w:val="20"/>
              </w:rPr>
            </w:pPr>
            <w:r w:rsidRPr="00851AEB">
              <w:rPr>
                <w:rFonts w:asciiTheme="minorHAnsi" w:hAnsiTheme="minorHAnsi"/>
                <w:sz w:val="20"/>
                <w:szCs w:val="20"/>
              </w:rPr>
              <w:t>- Normalisation des relations et schéma relationnel.</w:t>
            </w:r>
          </w:p>
        </w:tc>
        <w:tc>
          <w:tcPr>
            <w:tcW w:w="6542" w:type="dxa"/>
          </w:tcPr>
          <w:p w14:paraId="0007290C" w14:textId="08514CD9" w:rsidR="00FF1648" w:rsidRPr="00943E00" w:rsidRDefault="00A32E8A" w:rsidP="00B344AF">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48150D" w:rsidRPr="00943E00">
              <w:rPr>
                <w:rFonts w:asciiTheme="minorHAnsi" w:hAnsiTheme="minorHAnsi"/>
                <w:color w:val="auto"/>
                <w:sz w:val="20"/>
                <w:szCs w:val="20"/>
              </w:rPr>
              <w:t xml:space="preserve"> partir d’un </w:t>
            </w:r>
            <w:r w:rsidR="006E623F" w:rsidRPr="00943E00">
              <w:rPr>
                <w:rFonts w:asciiTheme="minorHAnsi" w:hAnsiTheme="minorHAnsi"/>
                <w:color w:val="auto"/>
                <w:sz w:val="20"/>
                <w:szCs w:val="20"/>
              </w:rPr>
              <w:t>ensemble de doc</w:t>
            </w:r>
            <w:r w:rsidR="00D375F1" w:rsidRPr="00943E00">
              <w:rPr>
                <w:rFonts w:asciiTheme="minorHAnsi" w:hAnsiTheme="minorHAnsi"/>
                <w:color w:val="auto"/>
                <w:sz w:val="20"/>
                <w:szCs w:val="20"/>
              </w:rPr>
              <w:t>uments et/</w:t>
            </w:r>
            <w:r w:rsidR="006E623F" w:rsidRPr="00943E00">
              <w:rPr>
                <w:rFonts w:asciiTheme="minorHAnsi" w:hAnsiTheme="minorHAnsi"/>
                <w:color w:val="auto"/>
                <w:sz w:val="20"/>
                <w:szCs w:val="20"/>
              </w:rPr>
              <w:t>ou d’entretien</w:t>
            </w:r>
            <w:r w:rsidR="00D375F1" w:rsidRPr="00943E00">
              <w:rPr>
                <w:rFonts w:asciiTheme="minorHAnsi" w:hAnsiTheme="minorHAnsi"/>
                <w:color w:val="auto"/>
                <w:sz w:val="20"/>
                <w:szCs w:val="20"/>
              </w:rPr>
              <w:t>s</w:t>
            </w:r>
            <w:r w:rsidR="006E623F" w:rsidRPr="00943E00">
              <w:rPr>
                <w:rFonts w:asciiTheme="minorHAnsi" w:hAnsiTheme="minorHAnsi"/>
                <w:color w:val="auto"/>
                <w:sz w:val="20"/>
                <w:szCs w:val="20"/>
              </w:rPr>
              <w:t xml:space="preserve"> avec les acteurs, </w:t>
            </w:r>
            <w:r w:rsidR="00D375F1" w:rsidRPr="00943E00">
              <w:rPr>
                <w:rFonts w:asciiTheme="minorHAnsi" w:hAnsiTheme="minorHAnsi"/>
                <w:color w:val="auto"/>
                <w:sz w:val="20"/>
                <w:szCs w:val="20"/>
              </w:rPr>
              <w:t xml:space="preserve">il s’agit </w:t>
            </w:r>
            <w:r w:rsidR="00F81521" w:rsidRPr="00943E00">
              <w:rPr>
                <w:rFonts w:asciiTheme="minorHAnsi" w:hAnsiTheme="minorHAnsi"/>
                <w:color w:val="auto"/>
                <w:sz w:val="20"/>
                <w:szCs w:val="20"/>
              </w:rPr>
              <w:t>de choisir</w:t>
            </w:r>
            <w:r w:rsidR="00D375F1" w:rsidRPr="00943E00">
              <w:rPr>
                <w:rFonts w:asciiTheme="minorHAnsi" w:hAnsiTheme="minorHAnsi"/>
                <w:color w:val="auto"/>
                <w:sz w:val="20"/>
                <w:szCs w:val="20"/>
              </w:rPr>
              <w:t xml:space="preserve"> les données à </w:t>
            </w:r>
            <w:r w:rsidR="00AF2D85" w:rsidRPr="00943E00">
              <w:rPr>
                <w:rFonts w:asciiTheme="minorHAnsi" w:hAnsiTheme="minorHAnsi"/>
                <w:color w:val="auto"/>
                <w:sz w:val="20"/>
                <w:szCs w:val="20"/>
              </w:rPr>
              <w:t xml:space="preserve">intégrer </w:t>
            </w:r>
            <w:r w:rsidR="00D375F1" w:rsidRPr="00943E00">
              <w:rPr>
                <w:rFonts w:asciiTheme="minorHAnsi" w:hAnsiTheme="minorHAnsi"/>
                <w:color w:val="auto"/>
                <w:sz w:val="20"/>
                <w:szCs w:val="20"/>
              </w:rPr>
              <w:t>dans la base de données.</w:t>
            </w:r>
          </w:p>
          <w:p w14:paraId="2DBE4F42" w14:textId="46DD761C" w:rsidR="00D375F1" w:rsidRPr="00943E00" w:rsidRDefault="006D3ECA" w:rsidP="00B344AF">
            <w:pPr>
              <w:pStyle w:val="Normal1"/>
              <w:contextualSpacing/>
              <w:rPr>
                <w:rFonts w:asciiTheme="minorHAnsi" w:hAnsiTheme="minorHAnsi"/>
                <w:color w:val="auto"/>
                <w:sz w:val="20"/>
                <w:szCs w:val="20"/>
              </w:rPr>
            </w:pPr>
            <w:r w:rsidRPr="00943E00">
              <w:rPr>
                <w:rFonts w:asciiTheme="minorHAnsi" w:hAnsiTheme="minorHAnsi"/>
                <w:color w:val="auto"/>
                <w:sz w:val="20"/>
                <w:szCs w:val="20"/>
              </w:rPr>
              <w:t>La construction du sch</w:t>
            </w:r>
            <w:r w:rsidR="00EB6F34" w:rsidRPr="00943E00">
              <w:rPr>
                <w:rFonts w:asciiTheme="minorHAnsi" w:hAnsiTheme="minorHAnsi"/>
                <w:color w:val="auto"/>
                <w:sz w:val="20"/>
                <w:szCs w:val="20"/>
              </w:rPr>
              <w:t>éma</w:t>
            </w:r>
            <w:r w:rsidRPr="00943E00">
              <w:rPr>
                <w:rFonts w:asciiTheme="minorHAnsi" w:hAnsiTheme="minorHAnsi"/>
                <w:color w:val="auto"/>
                <w:sz w:val="20"/>
                <w:szCs w:val="20"/>
              </w:rPr>
              <w:t xml:space="preserve"> rel</w:t>
            </w:r>
            <w:r w:rsidR="00EB6F34" w:rsidRPr="00943E00">
              <w:rPr>
                <w:rFonts w:asciiTheme="minorHAnsi" w:hAnsiTheme="minorHAnsi"/>
                <w:color w:val="auto"/>
                <w:sz w:val="20"/>
                <w:szCs w:val="20"/>
              </w:rPr>
              <w:t>ationnel</w:t>
            </w:r>
            <w:r w:rsidRPr="00943E00">
              <w:rPr>
                <w:rFonts w:asciiTheme="minorHAnsi" w:hAnsiTheme="minorHAnsi"/>
                <w:color w:val="auto"/>
                <w:sz w:val="20"/>
                <w:szCs w:val="20"/>
              </w:rPr>
              <w:t xml:space="preserve"> impli</w:t>
            </w:r>
            <w:r w:rsidR="00C00884" w:rsidRPr="00943E00">
              <w:rPr>
                <w:rFonts w:asciiTheme="minorHAnsi" w:hAnsiTheme="minorHAnsi"/>
                <w:color w:val="auto"/>
                <w:sz w:val="20"/>
                <w:szCs w:val="20"/>
              </w:rPr>
              <w:t>que</w:t>
            </w:r>
            <w:r w:rsidRPr="00943E00">
              <w:rPr>
                <w:rFonts w:asciiTheme="minorHAnsi" w:hAnsiTheme="minorHAnsi"/>
                <w:color w:val="auto"/>
                <w:sz w:val="20"/>
                <w:szCs w:val="20"/>
              </w:rPr>
              <w:t xml:space="preserve"> de </w:t>
            </w:r>
            <w:r w:rsidR="00E31261" w:rsidRPr="00943E00">
              <w:rPr>
                <w:rFonts w:asciiTheme="minorHAnsi" w:hAnsiTheme="minorHAnsi"/>
                <w:color w:val="auto"/>
                <w:sz w:val="20"/>
                <w:szCs w:val="20"/>
              </w:rPr>
              <w:t>repérer</w:t>
            </w:r>
            <w:r w:rsidR="00C00884" w:rsidRPr="00943E00">
              <w:rPr>
                <w:rFonts w:asciiTheme="minorHAnsi" w:hAnsiTheme="minorHAnsi"/>
                <w:color w:val="auto"/>
                <w:sz w:val="20"/>
                <w:szCs w:val="20"/>
              </w:rPr>
              <w:t xml:space="preserve"> l’ensemble des dépendances </w:t>
            </w:r>
            <w:r w:rsidR="00E31261" w:rsidRPr="00943E00">
              <w:rPr>
                <w:rFonts w:asciiTheme="minorHAnsi" w:hAnsiTheme="minorHAnsi"/>
                <w:color w:val="auto"/>
                <w:sz w:val="20"/>
                <w:szCs w:val="20"/>
              </w:rPr>
              <w:t>entre les données sélectionnées</w:t>
            </w:r>
            <w:r w:rsidR="00633293" w:rsidRPr="00943E00">
              <w:rPr>
                <w:rFonts w:asciiTheme="minorHAnsi" w:hAnsiTheme="minorHAnsi"/>
                <w:color w:val="auto"/>
                <w:sz w:val="20"/>
                <w:szCs w:val="20"/>
              </w:rPr>
              <w:t xml:space="preserve"> </w:t>
            </w:r>
            <w:r w:rsidR="00BA6314" w:rsidRPr="00943E00">
              <w:rPr>
                <w:rFonts w:asciiTheme="minorHAnsi" w:hAnsiTheme="minorHAnsi"/>
                <w:color w:val="auto"/>
                <w:sz w:val="20"/>
                <w:szCs w:val="20"/>
              </w:rPr>
              <w:t>en</w:t>
            </w:r>
            <w:r w:rsidR="00633293" w:rsidRPr="00943E00">
              <w:rPr>
                <w:rFonts w:asciiTheme="minorHAnsi" w:hAnsiTheme="minorHAnsi"/>
                <w:color w:val="auto"/>
                <w:sz w:val="20"/>
                <w:szCs w:val="20"/>
              </w:rPr>
              <w:t xml:space="preserve"> </w:t>
            </w:r>
            <w:r w:rsidR="00BA6314" w:rsidRPr="00943E00">
              <w:rPr>
                <w:rFonts w:asciiTheme="minorHAnsi" w:hAnsiTheme="minorHAnsi"/>
                <w:color w:val="auto"/>
                <w:sz w:val="20"/>
                <w:szCs w:val="20"/>
              </w:rPr>
              <w:t>respectant la normalisation prévue par le</w:t>
            </w:r>
            <w:r w:rsidR="0052515F" w:rsidRPr="00943E00">
              <w:rPr>
                <w:rFonts w:asciiTheme="minorHAnsi" w:hAnsiTheme="minorHAnsi"/>
                <w:color w:val="auto"/>
                <w:sz w:val="20"/>
                <w:szCs w:val="20"/>
              </w:rPr>
              <w:t xml:space="preserve"> modèle relationnel.</w:t>
            </w:r>
            <w:r w:rsidR="001B3D01" w:rsidRPr="00943E00">
              <w:rPr>
                <w:rFonts w:asciiTheme="minorHAnsi" w:hAnsiTheme="minorHAnsi"/>
                <w:color w:val="auto"/>
                <w:sz w:val="20"/>
                <w:szCs w:val="20"/>
              </w:rPr>
              <w:t xml:space="preserve"> </w:t>
            </w:r>
            <w:r w:rsidR="00732FE5" w:rsidRPr="00943E00">
              <w:rPr>
                <w:rFonts w:asciiTheme="minorHAnsi" w:hAnsiTheme="minorHAnsi"/>
                <w:color w:val="auto"/>
                <w:sz w:val="20"/>
                <w:szCs w:val="20"/>
              </w:rPr>
              <w:t>L</w:t>
            </w:r>
            <w:r w:rsidR="001B3D01" w:rsidRPr="00943E00">
              <w:rPr>
                <w:rFonts w:asciiTheme="minorHAnsi" w:hAnsiTheme="minorHAnsi"/>
                <w:color w:val="auto"/>
                <w:sz w:val="20"/>
                <w:szCs w:val="20"/>
              </w:rPr>
              <w:t xml:space="preserve">a représentation </w:t>
            </w:r>
            <w:r w:rsidR="00732FE5" w:rsidRPr="00943E00">
              <w:rPr>
                <w:rFonts w:asciiTheme="minorHAnsi" w:hAnsiTheme="minorHAnsi"/>
                <w:color w:val="auto"/>
                <w:sz w:val="20"/>
                <w:szCs w:val="20"/>
              </w:rPr>
              <w:t xml:space="preserve">du schéma relationnel peut être </w:t>
            </w:r>
            <w:r w:rsidR="001B3D01" w:rsidRPr="00943E00">
              <w:rPr>
                <w:rFonts w:asciiTheme="minorHAnsi" w:hAnsiTheme="minorHAnsi"/>
                <w:color w:val="auto"/>
                <w:sz w:val="20"/>
                <w:szCs w:val="20"/>
              </w:rPr>
              <w:t>textuelle ou graphique.</w:t>
            </w:r>
          </w:p>
          <w:p w14:paraId="78F35CA8" w14:textId="77777777" w:rsidR="008E4C8F" w:rsidRPr="00943E00" w:rsidRDefault="008E4C8F" w:rsidP="00F84151">
            <w:pPr>
              <w:tabs>
                <w:tab w:val="left" w:pos="5320"/>
              </w:tabs>
              <w:rPr>
                <w:sz w:val="20"/>
                <w:szCs w:val="20"/>
              </w:rPr>
            </w:pPr>
            <w:r w:rsidRPr="00943E00">
              <w:rPr>
                <w:sz w:val="20"/>
                <w:szCs w:val="20"/>
              </w:rPr>
              <w:t>Lien vers représentation graphique d’un modèle relationnel.</w:t>
            </w:r>
          </w:p>
          <w:p w14:paraId="18022B33" w14:textId="27C6B297" w:rsidR="009E6C1C" w:rsidRDefault="008E4C8F" w:rsidP="00512AA1">
            <w:pPr>
              <w:rPr>
                <w:sz w:val="20"/>
                <w:szCs w:val="20"/>
              </w:rPr>
            </w:pPr>
            <w:r w:rsidRPr="00943E00">
              <w:rPr>
                <w:sz w:val="20"/>
                <w:szCs w:val="20"/>
              </w:rPr>
              <w:t xml:space="preserve">C’est l’occasion de </w:t>
            </w:r>
            <w:r w:rsidR="001A6545" w:rsidRPr="00943E00">
              <w:rPr>
                <w:sz w:val="20"/>
                <w:szCs w:val="20"/>
              </w:rPr>
              <w:t xml:space="preserve">mettre en évidence </w:t>
            </w:r>
            <w:r w:rsidRPr="00943E00">
              <w:rPr>
                <w:sz w:val="20"/>
                <w:szCs w:val="20"/>
              </w:rPr>
              <w:t xml:space="preserve">les </w:t>
            </w:r>
            <w:r w:rsidR="001A6545" w:rsidRPr="00943E00">
              <w:rPr>
                <w:sz w:val="20"/>
                <w:szCs w:val="20"/>
              </w:rPr>
              <w:t xml:space="preserve">bénéfices </w:t>
            </w:r>
            <w:r w:rsidRPr="00943E00">
              <w:rPr>
                <w:sz w:val="20"/>
                <w:szCs w:val="20"/>
              </w:rPr>
              <w:t>de la normalisation</w:t>
            </w:r>
            <w:r w:rsidR="001A6545" w:rsidRPr="00943E00">
              <w:rPr>
                <w:sz w:val="20"/>
                <w:szCs w:val="20"/>
              </w:rPr>
              <w:t xml:space="preserve"> pour une organisation</w:t>
            </w:r>
            <w:r w:rsidRPr="00943E00">
              <w:rPr>
                <w:sz w:val="20"/>
                <w:szCs w:val="20"/>
              </w:rPr>
              <w:t>.</w:t>
            </w:r>
            <w:r w:rsidR="0007083F" w:rsidRPr="00943E00">
              <w:rPr>
                <w:sz w:val="20"/>
                <w:szCs w:val="20"/>
              </w:rPr>
              <w:t xml:space="preserve"> O</w:t>
            </w:r>
            <w:r w:rsidR="009E6C1C" w:rsidRPr="00943E00">
              <w:rPr>
                <w:sz w:val="20"/>
                <w:szCs w:val="20"/>
              </w:rPr>
              <w:t>n limitera la normalisation des relations aux trois premières formes normales</w:t>
            </w:r>
            <w:r w:rsidR="00512AA1" w:rsidRPr="00943E00">
              <w:rPr>
                <w:sz w:val="20"/>
                <w:szCs w:val="20"/>
              </w:rPr>
              <w:t>.</w:t>
            </w:r>
          </w:p>
          <w:p w14:paraId="2B36A406" w14:textId="7E87A2A1" w:rsidR="006C779F" w:rsidRPr="00943E00" w:rsidRDefault="006C779F" w:rsidP="00512AA1">
            <w:pPr>
              <w:rPr>
                <w:sz w:val="20"/>
                <w:szCs w:val="20"/>
              </w:rPr>
            </w:pPr>
          </w:p>
        </w:tc>
      </w:tr>
    </w:tbl>
    <w:p w14:paraId="1A36991D" w14:textId="77777777" w:rsidR="009E6C1C" w:rsidRPr="00851AEB" w:rsidRDefault="009E6C1C" w:rsidP="00A21DBF">
      <w:pPr>
        <w:pStyle w:val="Normal1"/>
        <w:contextualSpacing/>
        <w:rPr>
          <w:rFonts w:asciiTheme="minorHAnsi" w:hAnsiTheme="minorHAnsi"/>
          <w:color w:val="7030A0"/>
          <w:sz w:val="20"/>
          <w:szCs w:val="20"/>
        </w:rPr>
      </w:pPr>
    </w:p>
    <w:p w14:paraId="3B9CA0DD" w14:textId="77777777"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2.3.2 Manipulation des données de la base</w:t>
      </w:r>
    </w:p>
    <w:p w14:paraId="2E18FFDC" w14:textId="77777777" w:rsidR="004957EC" w:rsidRDefault="004957EC" w:rsidP="0051520D">
      <w:pPr>
        <w:pStyle w:val="Normal1"/>
        <w:outlineLvl w:val="0"/>
        <w:rPr>
          <w:rFonts w:asciiTheme="minorHAnsi" w:hAnsiTheme="minorHAnsi"/>
          <w:b/>
          <w:sz w:val="22"/>
          <w:szCs w:val="22"/>
        </w:rPr>
      </w:pPr>
    </w:p>
    <w:p w14:paraId="02D40206" w14:textId="0CBE072D"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Sens et portée de l’étude</w:t>
      </w:r>
    </w:p>
    <w:p w14:paraId="1A5E5B73" w14:textId="77777777" w:rsidR="008A4114" w:rsidRPr="00943E00" w:rsidRDefault="008A4114" w:rsidP="0051520D">
      <w:pPr>
        <w:pStyle w:val="Normal1"/>
        <w:jc w:val="both"/>
        <w:rPr>
          <w:rFonts w:asciiTheme="minorHAnsi" w:hAnsiTheme="minorHAnsi"/>
          <w:sz w:val="22"/>
          <w:szCs w:val="22"/>
        </w:rPr>
      </w:pPr>
      <w:r w:rsidRPr="00943E00">
        <w:rPr>
          <w:rFonts w:asciiTheme="minorHAnsi" w:hAnsiTheme="minorHAnsi"/>
          <w:sz w:val="22"/>
          <w:szCs w:val="22"/>
        </w:rPr>
        <w:t>Le système d’information doit fournir aux acteurs de l’organisation les moyens d’obtenir les informations dont ils ont besoin en s’assurant de leur actualité, de leur pertinence et de leur intégrité.</w:t>
      </w:r>
    </w:p>
    <w:p w14:paraId="30E71842" w14:textId="77777777" w:rsidR="008A4114" w:rsidRPr="00943E00" w:rsidRDefault="008A4114" w:rsidP="0051520D">
      <w:pPr>
        <w:pStyle w:val="Normal1"/>
        <w:jc w:val="both"/>
        <w:rPr>
          <w:rFonts w:asciiTheme="minorHAnsi" w:hAnsiTheme="minorHAnsi"/>
          <w:sz w:val="22"/>
          <w:szCs w:val="22"/>
        </w:rPr>
      </w:pPr>
      <w:r w:rsidRPr="00943E00">
        <w:rPr>
          <w:rFonts w:asciiTheme="minorHAnsi" w:hAnsiTheme="minorHAnsi"/>
          <w:sz w:val="22"/>
          <w:szCs w:val="22"/>
        </w:rPr>
        <w:t xml:space="preserve">L’interrogation et la mise à jour de la base de données sont réalisées à l’aide du langage de requête SQL. </w:t>
      </w:r>
    </w:p>
    <w:p w14:paraId="101C663A" w14:textId="77777777" w:rsidR="004957EC" w:rsidRPr="00943E00" w:rsidRDefault="004957EC" w:rsidP="00C94FCB">
      <w:pPr>
        <w:jc w:val="both"/>
        <w:rPr>
          <w:color w:val="808080" w:themeColor="background1" w:themeShade="80"/>
        </w:rPr>
      </w:pPr>
    </w:p>
    <w:p w14:paraId="2C9A5F6A" w14:textId="4444B687" w:rsidR="00D47433" w:rsidRPr="00943E00" w:rsidRDefault="00AB13AA" w:rsidP="00C94FCB">
      <w:pPr>
        <w:jc w:val="both"/>
        <w:rPr>
          <w:color w:val="808080" w:themeColor="background1" w:themeShade="80"/>
        </w:rPr>
      </w:pPr>
      <w:r w:rsidRPr="00943E00">
        <w:rPr>
          <w:color w:val="808080" w:themeColor="background1" w:themeShade="80"/>
        </w:rPr>
        <w:t xml:space="preserve">Les requêtes exprimées en langage </w:t>
      </w:r>
      <w:r w:rsidR="00D47433" w:rsidRPr="00943E00">
        <w:rPr>
          <w:color w:val="808080" w:themeColor="background1" w:themeShade="80"/>
        </w:rPr>
        <w:t xml:space="preserve">SQL utilisent des opérateurs pour </w:t>
      </w:r>
      <w:r w:rsidR="008148D9" w:rsidRPr="00943E00">
        <w:rPr>
          <w:color w:val="808080" w:themeColor="background1" w:themeShade="80"/>
        </w:rPr>
        <w:t>extraire des informations d’une base de données</w:t>
      </w:r>
      <w:r w:rsidR="00D47433" w:rsidRPr="00943E00">
        <w:rPr>
          <w:color w:val="808080" w:themeColor="background1" w:themeShade="80"/>
        </w:rPr>
        <w:t xml:space="preserve">. </w:t>
      </w:r>
      <w:r w:rsidR="00DD673B" w:rsidRPr="00943E00">
        <w:rPr>
          <w:color w:val="808080" w:themeColor="background1" w:themeShade="80"/>
        </w:rPr>
        <w:t>Les requêtes d</w:t>
      </w:r>
      <w:r w:rsidR="00D41F78" w:rsidRPr="00943E00">
        <w:rPr>
          <w:color w:val="808080" w:themeColor="background1" w:themeShade="80"/>
        </w:rPr>
        <w:t xml:space="preserve">’extraction </w:t>
      </w:r>
      <w:r w:rsidR="00DD673B" w:rsidRPr="00943E00">
        <w:rPr>
          <w:color w:val="808080" w:themeColor="background1" w:themeShade="80"/>
        </w:rPr>
        <w:t xml:space="preserve">des données </w:t>
      </w:r>
      <w:r w:rsidR="0099168F" w:rsidRPr="00943E00">
        <w:rPr>
          <w:color w:val="808080" w:themeColor="background1" w:themeShade="80"/>
        </w:rPr>
        <w:t>se limite</w:t>
      </w:r>
      <w:r w:rsidR="00D41F78" w:rsidRPr="00943E00">
        <w:rPr>
          <w:color w:val="808080" w:themeColor="background1" w:themeShade="80"/>
        </w:rPr>
        <w:t>nt</w:t>
      </w:r>
      <w:r w:rsidR="0099168F" w:rsidRPr="00943E00">
        <w:rPr>
          <w:color w:val="808080" w:themeColor="background1" w:themeShade="80"/>
        </w:rPr>
        <w:t xml:space="preserve"> </w:t>
      </w:r>
      <w:r w:rsidR="00343055" w:rsidRPr="00943E00">
        <w:rPr>
          <w:color w:val="808080" w:themeColor="background1" w:themeShade="80"/>
        </w:rPr>
        <w:t>aux</w:t>
      </w:r>
      <w:r w:rsidR="00D47433" w:rsidRPr="00943E00">
        <w:rPr>
          <w:color w:val="808080" w:themeColor="background1" w:themeShade="80"/>
        </w:rPr>
        <w:t xml:space="preserve"> opérateurs de projection, sélection, jointure, tri et regroupement ainsi que les fonctions d’agrégats. Les requêtes de modification</w:t>
      </w:r>
      <w:r w:rsidR="00C94FCB" w:rsidRPr="00943E00">
        <w:rPr>
          <w:color w:val="808080" w:themeColor="background1" w:themeShade="80"/>
        </w:rPr>
        <w:t xml:space="preserve"> des données</w:t>
      </w:r>
      <w:r w:rsidR="00D47433" w:rsidRPr="00943E00">
        <w:rPr>
          <w:color w:val="808080" w:themeColor="background1" w:themeShade="80"/>
        </w:rPr>
        <w:t xml:space="preserve"> de la base </w:t>
      </w:r>
      <w:r w:rsidR="00D41F78" w:rsidRPr="00943E00">
        <w:rPr>
          <w:color w:val="808080" w:themeColor="background1" w:themeShade="80"/>
        </w:rPr>
        <w:t xml:space="preserve">se </w:t>
      </w:r>
      <w:r w:rsidR="00604F39" w:rsidRPr="00943E00">
        <w:rPr>
          <w:color w:val="808080" w:themeColor="background1" w:themeShade="80"/>
        </w:rPr>
        <w:t>limitent aux</w:t>
      </w:r>
      <w:r w:rsidR="00D41F78" w:rsidRPr="00943E00">
        <w:rPr>
          <w:color w:val="808080" w:themeColor="background1" w:themeShade="80"/>
        </w:rPr>
        <w:t xml:space="preserve"> </w:t>
      </w:r>
      <w:r w:rsidR="00D47433" w:rsidRPr="00943E00">
        <w:rPr>
          <w:color w:val="808080" w:themeColor="background1" w:themeShade="80"/>
        </w:rPr>
        <w:t>opérateurs d’insertion, de mise à jour</w:t>
      </w:r>
      <w:r w:rsidR="00D41F78" w:rsidRPr="00943E00">
        <w:rPr>
          <w:color w:val="808080" w:themeColor="background1" w:themeShade="80"/>
        </w:rPr>
        <w:t xml:space="preserve"> et</w:t>
      </w:r>
      <w:r w:rsidR="00D47433" w:rsidRPr="00943E00">
        <w:rPr>
          <w:color w:val="808080" w:themeColor="background1" w:themeShade="80"/>
        </w:rPr>
        <w:t xml:space="preserve"> de suppression.</w:t>
      </w:r>
    </w:p>
    <w:p w14:paraId="394B2B44" w14:textId="77777777" w:rsidR="00851AEB" w:rsidRPr="00943E00" w:rsidRDefault="00851AEB" w:rsidP="00C94FCB">
      <w:pPr>
        <w:jc w:val="both"/>
        <w:rPr>
          <w:color w:val="808080" w:themeColor="background1" w:themeShade="80"/>
        </w:rPr>
      </w:pPr>
    </w:p>
    <w:tbl>
      <w:tblPr>
        <w:tblStyle w:val="Grilledutableau"/>
        <w:tblW w:w="0" w:type="auto"/>
        <w:tblLook w:val="04A0" w:firstRow="1" w:lastRow="0" w:firstColumn="1" w:lastColumn="0" w:noHBand="0" w:noVBand="1"/>
      </w:tblPr>
      <w:tblGrid>
        <w:gridCol w:w="3495"/>
        <w:gridCol w:w="6359"/>
      </w:tblGrid>
      <w:tr w:rsidR="008A4114" w:rsidRPr="00717855" w14:paraId="2C9A0A00" w14:textId="77777777" w:rsidTr="00BE1A49">
        <w:trPr>
          <w:tblHeader/>
        </w:trPr>
        <w:tc>
          <w:tcPr>
            <w:tcW w:w="3652" w:type="dxa"/>
          </w:tcPr>
          <w:p w14:paraId="13C7ADAB" w14:textId="77777777" w:rsidR="008A4114" w:rsidRPr="00717855" w:rsidRDefault="008A4114" w:rsidP="0051520D">
            <w:pPr>
              <w:jc w:val="center"/>
              <w:rPr>
                <w:sz w:val="24"/>
                <w:szCs w:val="24"/>
              </w:rPr>
            </w:pPr>
            <w:r w:rsidRPr="00717855">
              <w:rPr>
                <w:b/>
                <w:sz w:val="24"/>
                <w:szCs w:val="24"/>
              </w:rPr>
              <w:t xml:space="preserve">Compétences attendues </w:t>
            </w:r>
          </w:p>
        </w:tc>
        <w:tc>
          <w:tcPr>
            <w:tcW w:w="6768" w:type="dxa"/>
          </w:tcPr>
          <w:p w14:paraId="6E5E240D" w14:textId="77777777" w:rsidR="008A4114" w:rsidRPr="00717855" w:rsidRDefault="006C727C" w:rsidP="0051520D">
            <w:pPr>
              <w:jc w:val="center"/>
              <w:rPr>
                <w:b/>
                <w:sz w:val="24"/>
                <w:szCs w:val="24"/>
              </w:rPr>
            </w:pPr>
            <w:r w:rsidRPr="00717855">
              <w:rPr>
                <w:b/>
                <w:sz w:val="24"/>
                <w:szCs w:val="24"/>
              </w:rPr>
              <w:t>Attentes</w:t>
            </w:r>
          </w:p>
        </w:tc>
      </w:tr>
      <w:tr w:rsidR="006C727C" w:rsidRPr="00851AEB" w14:paraId="1EBFCF51" w14:textId="77777777" w:rsidTr="00366402">
        <w:tc>
          <w:tcPr>
            <w:tcW w:w="3652" w:type="dxa"/>
          </w:tcPr>
          <w:p w14:paraId="2C7E5E78" w14:textId="77777777" w:rsidR="006C727C" w:rsidRPr="00851AEB" w:rsidRDefault="006C727C" w:rsidP="0051520D">
            <w:pPr>
              <w:pStyle w:val="Normal1"/>
              <w:contextualSpacing/>
              <w:rPr>
                <w:rFonts w:asciiTheme="minorHAnsi" w:hAnsiTheme="minorHAnsi"/>
                <w:b/>
                <w:strike/>
                <w:color w:val="FF0000"/>
                <w:sz w:val="20"/>
                <w:szCs w:val="20"/>
                <w:u w:val="single"/>
              </w:rPr>
            </w:pPr>
            <w:r w:rsidRPr="00851AEB">
              <w:rPr>
                <w:rFonts w:asciiTheme="minorHAnsi" w:hAnsiTheme="minorHAnsi"/>
                <w:sz w:val="20"/>
                <w:szCs w:val="20"/>
              </w:rPr>
              <w:t xml:space="preserve">- Écrire des requêtes d’extraction de données en </w:t>
            </w:r>
            <w:r w:rsidRPr="00851AEB">
              <w:rPr>
                <w:rFonts w:asciiTheme="minorHAnsi" w:hAnsiTheme="minorHAnsi"/>
                <w:color w:val="000000" w:themeColor="text1"/>
                <w:sz w:val="20"/>
                <w:szCs w:val="20"/>
              </w:rPr>
              <w:t>réponse</w:t>
            </w:r>
            <w:r w:rsidRPr="00851AEB">
              <w:rPr>
                <w:rFonts w:asciiTheme="minorHAnsi" w:hAnsiTheme="minorHAnsi"/>
                <w:sz w:val="20"/>
                <w:szCs w:val="20"/>
              </w:rPr>
              <w:t xml:space="preserve"> à un besoin d’information</w:t>
            </w:r>
            <w:r w:rsidR="00A81297" w:rsidRPr="00851AEB">
              <w:rPr>
                <w:rFonts w:asciiTheme="minorHAnsi" w:hAnsiTheme="minorHAnsi"/>
                <w:sz w:val="20"/>
                <w:szCs w:val="20"/>
              </w:rPr>
              <w:t>.</w:t>
            </w:r>
          </w:p>
          <w:p w14:paraId="2640119B" w14:textId="77777777" w:rsidR="006C727C" w:rsidRDefault="006C727C" w:rsidP="00FB308B">
            <w:pPr>
              <w:pStyle w:val="Normal1"/>
              <w:contextualSpacing/>
              <w:rPr>
                <w:rFonts w:asciiTheme="minorHAnsi" w:hAnsiTheme="minorHAnsi"/>
                <w:sz w:val="20"/>
                <w:szCs w:val="20"/>
              </w:rPr>
            </w:pPr>
            <w:r w:rsidRPr="00851AEB">
              <w:rPr>
                <w:rFonts w:asciiTheme="minorHAnsi" w:hAnsiTheme="minorHAnsi"/>
                <w:sz w:val="20"/>
                <w:szCs w:val="20"/>
              </w:rPr>
              <w:t>- Écrire des requêtes de mise à jour de données</w:t>
            </w:r>
            <w:r w:rsidR="00A81297" w:rsidRPr="00851AEB">
              <w:rPr>
                <w:rFonts w:asciiTheme="minorHAnsi" w:hAnsiTheme="minorHAnsi"/>
                <w:sz w:val="20"/>
                <w:szCs w:val="20"/>
              </w:rPr>
              <w:t>.</w:t>
            </w:r>
          </w:p>
          <w:p w14:paraId="06FAEB7A" w14:textId="77777777" w:rsidR="006C779F" w:rsidRPr="00851AEB" w:rsidRDefault="006C779F" w:rsidP="00FB308B">
            <w:pPr>
              <w:pStyle w:val="Normal1"/>
              <w:contextualSpacing/>
              <w:rPr>
                <w:rFonts w:asciiTheme="minorHAnsi" w:hAnsiTheme="minorHAnsi"/>
                <w:sz w:val="20"/>
                <w:szCs w:val="20"/>
              </w:rPr>
            </w:pPr>
          </w:p>
        </w:tc>
        <w:tc>
          <w:tcPr>
            <w:tcW w:w="6768" w:type="dxa"/>
          </w:tcPr>
          <w:p w14:paraId="63285E8A" w14:textId="1B1B25EC" w:rsidR="006C727C" w:rsidRPr="00943E00" w:rsidRDefault="00961083">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236166" w:rsidRPr="00943E00">
              <w:rPr>
                <w:rFonts w:asciiTheme="minorHAnsi" w:hAnsiTheme="minorHAnsi"/>
                <w:color w:val="auto"/>
                <w:sz w:val="20"/>
                <w:szCs w:val="20"/>
              </w:rPr>
              <w:t xml:space="preserve"> partir d’un contexte professionnel et d’un modèle relationnel fourni, </w:t>
            </w:r>
            <w:r w:rsidR="004957EC" w:rsidRPr="00943E00">
              <w:rPr>
                <w:rFonts w:asciiTheme="minorHAnsi" w:hAnsiTheme="minorHAnsi"/>
                <w:color w:val="auto"/>
                <w:sz w:val="20"/>
                <w:szCs w:val="20"/>
              </w:rPr>
              <w:t>le candidat doit être capable</w:t>
            </w:r>
            <w:r w:rsidR="00A80046" w:rsidRPr="00943E00">
              <w:rPr>
                <w:rFonts w:asciiTheme="minorHAnsi" w:hAnsiTheme="minorHAnsi"/>
                <w:color w:val="auto"/>
                <w:sz w:val="20"/>
                <w:szCs w:val="20"/>
              </w:rPr>
              <w:t xml:space="preserve"> d’interpréter et/ou d’écrire et</w:t>
            </w:r>
            <w:r w:rsidR="006D428F" w:rsidRPr="00943E00">
              <w:rPr>
                <w:rFonts w:asciiTheme="minorHAnsi" w:hAnsiTheme="minorHAnsi"/>
                <w:color w:val="auto"/>
                <w:sz w:val="20"/>
                <w:szCs w:val="20"/>
              </w:rPr>
              <w:t xml:space="preserve">/ou </w:t>
            </w:r>
            <w:r w:rsidR="00A80046" w:rsidRPr="00943E00">
              <w:rPr>
                <w:rFonts w:asciiTheme="minorHAnsi" w:hAnsiTheme="minorHAnsi"/>
                <w:color w:val="auto"/>
                <w:sz w:val="20"/>
                <w:szCs w:val="20"/>
              </w:rPr>
              <w:t>de vérifier des requêtes d’extraction de données ou de mise à jour</w:t>
            </w:r>
            <w:r w:rsidR="00007D07" w:rsidRPr="00943E00">
              <w:rPr>
                <w:rFonts w:asciiTheme="minorHAnsi" w:hAnsiTheme="minorHAnsi"/>
                <w:color w:val="auto"/>
                <w:sz w:val="20"/>
                <w:szCs w:val="20"/>
              </w:rPr>
              <w:t xml:space="preserve"> des données</w:t>
            </w:r>
            <w:r w:rsidR="00A80046" w:rsidRPr="00943E00">
              <w:rPr>
                <w:rFonts w:asciiTheme="minorHAnsi" w:hAnsiTheme="minorHAnsi"/>
                <w:color w:val="auto"/>
                <w:sz w:val="20"/>
                <w:szCs w:val="20"/>
              </w:rPr>
              <w:t xml:space="preserve"> de la base de données.</w:t>
            </w:r>
          </w:p>
        </w:tc>
      </w:tr>
      <w:tr w:rsidR="00D3718F" w:rsidRPr="00851AEB" w14:paraId="7306E52F" w14:textId="77777777" w:rsidTr="00366402">
        <w:tc>
          <w:tcPr>
            <w:tcW w:w="3652" w:type="dxa"/>
          </w:tcPr>
          <w:p w14:paraId="3F812194" w14:textId="77777777" w:rsidR="00D3718F" w:rsidRPr="00851AEB" w:rsidRDefault="00D3718F" w:rsidP="00D3718F">
            <w:pPr>
              <w:pStyle w:val="Normal1"/>
              <w:contextualSpacing/>
              <w:rPr>
                <w:rFonts w:asciiTheme="minorHAnsi" w:hAnsiTheme="minorHAnsi"/>
                <w:sz w:val="20"/>
                <w:szCs w:val="20"/>
              </w:rPr>
            </w:pPr>
            <w:r w:rsidRPr="00851AEB">
              <w:rPr>
                <w:rFonts w:asciiTheme="minorHAnsi" w:hAnsiTheme="minorHAnsi"/>
                <w:sz w:val="20"/>
                <w:szCs w:val="20"/>
              </w:rPr>
              <w:t>- Implémenter un schéma relationnel dans un SGBDR.</w:t>
            </w:r>
          </w:p>
          <w:p w14:paraId="57F20BB9" w14:textId="77777777" w:rsidR="00D3718F" w:rsidRPr="00851AEB" w:rsidRDefault="00D3718F" w:rsidP="00D3718F">
            <w:pPr>
              <w:pStyle w:val="Normal1"/>
              <w:contextualSpacing/>
              <w:rPr>
                <w:rFonts w:asciiTheme="minorHAnsi" w:hAnsiTheme="minorHAnsi"/>
                <w:sz w:val="20"/>
                <w:szCs w:val="20"/>
              </w:rPr>
            </w:pPr>
            <w:r w:rsidRPr="00851AEB">
              <w:rPr>
                <w:rFonts w:asciiTheme="minorHAnsi" w:hAnsiTheme="minorHAnsi"/>
                <w:sz w:val="20"/>
                <w:szCs w:val="20"/>
              </w:rPr>
              <w:t>- Extraire ou importer des informations d’une base de données.</w:t>
            </w:r>
          </w:p>
        </w:tc>
        <w:tc>
          <w:tcPr>
            <w:tcW w:w="6768" w:type="dxa"/>
          </w:tcPr>
          <w:p w14:paraId="7BB893B1" w14:textId="7968D16A" w:rsidR="00D3718F" w:rsidRPr="00943E00" w:rsidRDefault="00961083">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D3718F" w:rsidRPr="00943E00">
              <w:rPr>
                <w:rFonts w:asciiTheme="minorHAnsi" w:hAnsiTheme="minorHAnsi"/>
                <w:color w:val="auto"/>
                <w:sz w:val="20"/>
                <w:szCs w:val="20"/>
              </w:rPr>
              <w:t xml:space="preserve"> partir d’un contexte professionnel et d’un modèle relationnel fourni, </w:t>
            </w:r>
            <w:r w:rsidR="004957EC" w:rsidRPr="00943E00">
              <w:rPr>
                <w:rFonts w:asciiTheme="minorHAnsi" w:hAnsiTheme="minorHAnsi"/>
                <w:color w:val="auto"/>
                <w:sz w:val="20"/>
                <w:szCs w:val="20"/>
              </w:rPr>
              <w:t>le candidat doit pouvoir</w:t>
            </w:r>
            <w:r w:rsidR="00D3718F" w:rsidRPr="00943E00">
              <w:rPr>
                <w:rFonts w:asciiTheme="minorHAnsi" w:hAnsiTheme="minorHAnsi"/>
                <w:color w:val="auto"/>
                <w:sz w:val="20"/>
                <w:szCs w:val="20"/>
              </w:rPr>
              <w:t xml:space="preserve"> créer une base de données sur un SGBDR</w:t>
            </w:r>
            <w:r w:rsidR="00A02A59" w:rsidRPr="00943E00">
              <w:rPr>
                <w:rFonts w:asciiTheme="minorHAnsi" w:hAnsiTheme="minorHAnsi"/>
                <w:color w:val="auto"/>
                <w:sz w:val="20"/>
                <w:szCs w:val="20"/>
              </w:rPr>
              <w:t xml:space="preserve"> et </w:t>
            </w:r>
            <w:r w:rsidR="003D5B34" w:rsidRPr="00943E00">
              <w:rPr>
                <w:rFonts w:asciiTheme="minorHAnsi" w:hAnsiTheme="minorHAnsi"/>
                <w:color w:val="auto"/>
                <w:sz w:val="20"/>
                <w:szCs w:val="20"/>
              </w:rPr>
              <w:t>l’</w:t>
            </w:r>
            <w:r w:rsidR="00B57FCC" w:rsidRPr="00943E00">
              <w:rPr>
                <w:rFonts w:asciiTheme="minorHAnsi" w:hAnsiTheme="minorHAnsi"/>
                <w:color w:val="auto"/>
                <w:sz w:val="20"/>
                <w:szCs w:val="20"/>
              </w:rPr>
              <w:t xml:space="preserve">alimenter et/ou </w:t>
            </w:r>
            <w:r w:rsidR="003D5B34" w:rsidRPr="00943E00">
              <w:rPr>
                <w:rFonts w:asciiTheme="minorHAnsi" w:hAnsiTheme="minorHAnsi"/>
                <w:color w:val="auto"/>
                <w:sz w:val="20"/>
                <w:szCs w:val="20"/>
              </w:rPr>
              <w:t>en extraire des données.</w:t>
            </w:r>
          </w:p>
        </w:tc>
      </w:tr>
    </w:tbl>
    <w:p w14:paraId="6A932DE3" w14:textId="77777777" w:rsidR="008A3C98" w:rsidRPr="00851AEB" w:rsidRDefault="0083414D" w:rsidP="00851AEB">
      <w:r w:rsidRPr="00851AEB">
        <w:t xml:space="preserve"> </w:t>
      </w:r>
    </w:p>
    <w:tbl>
      <w:tblPr>
        <w:tblStyle w:val="Grilledutableau"/>
        <w:tblW w:w="0" w:type="auto"/>
        <w:tblLook w:val="04A0" w:firstRow="1" w:lastRow="0" w:firstColumn="1" w:lastColumn="0" w:noHBand="0" w:noVBand="1"/>
      </w:tblPr>
      <w:tblGrid>
        <w:gridCol w:w="3486"/>
        <w:gridCol w:w="6368"/>
      </w:tblGrid>
      <w:tr w:rsidR="006C727C" w:rsidRPr="00717855" w14:paraId="69B423F2" w14:textId="77777777" w:rsidTr="00E2788E">
        <w:trPr>
          <w:tblHeader/>
        </w:trPr>
        <w:tc>
          <w:tcPr>
            <w:tcW w:w="3652" w:type="dxa"/>
          </w:tcPr>
          <w:p w14:paraId="2B545A5F" w14:textId="77777777" w:rsidR="006C727C" w:rsidRPr="00717855" w:rsidRDefault="006C727C" w:rsidP="006C727C">
            <w:pPr>
              <w:jc w:val="center"/>
              <w:rPr>
                <w:sz w:val="24"/>
                <w:szCs w:val="24"/>
              </w:rPr>
            </w:pPr>
            <w:r w:rsidRPr="00717855">
              <w:rPr>
                <w:b/>
                <w:sz w:val="24"/>
                <w:szCs w:val="24"/>
              </w:rPr>
              <w:t>Savoirs associés</w:t>
            </w:r>
          </w:p>
        </w:tc>
        <w:tc>
          <w:tcPr>
            <w:tcW w:w="6768" w:type="dxa"/>
          </w:tcPr>
          <w:p w14:paraId="5E1BC07B" w14:textId="77777777" w:rsidR="006C727C" w:rsidRPr="004957EC" w:rsidRDefault="006C727C" w:rsidP="006C727C">
            <w:pPr>
              <w:jc w:val="center"/>
              <w:rPr>
                <w:sz w:val="24"/>
                <w:szCs w:val="24"/>
              </w:rPr>
            </w:pPr>
            <w:r w:rsidRPr="00943E00">
              <w:rPr>
                <w:b/>
                <w:sz w:val="24"/>
                <w:szCs w:val="24"/>
              </w:rPr>
              <w:t>Cadrage</w:t>
            </w:r>
            <w:r w:rsidRPr="00943E00">
              <w:rPr>
                <w:sz w:val="24"/>
                <w:szCs w:val="24"/>
              </w:rPr>
              <w:t> </w:t>
            </w:r>
          </w:p>
        </w:tc>
      </w:tr>
      <w:tr w:rsidR="006C727C" w:rsidRPr="00851AEB" w14:paraId="5D180FD3" w14:textId="77777777" w:rsidTr="002C6CD8">
        <w:trPr>
          <w:trHeight w:val="588"/>
        </w:trPr>
        <w:tc>
          <w:tcPr>
            <w:tcW w:w="3652" w:type="dxa"/>
          </w:tcPr>
          <w:p w14:paraId="3ED3DF05" w14:textId="77777777" w:rsidR="006C727C" w:rsidRPr="00851AEB" w:rsidRDefault="006C727C" w:rsidP="006C727C">
            <w:pPr>
              <w:pStyle w:val="Normal1"/>
              <w:contextualSpacing/>
              <w:rPr>
                <w:rFonts w:asciiTheme="minorHAnsi" w:hAnsiTheme="minorHAnsi"/>
                <w:sz w:val="20"/>
                <w:szCs w:val="20"/>
              </w:rPr>
            </w:pPr>
            <w:r w:rsidRPr="00851AEB">
              <w:rPr>
                <w:rFonts w:asciiTheme="minorHAnsi" w:hAnsiTheme="minorHAnsi"/>
                <w:sz w:val="20"/>
                <w:szCs w:val="20"/>
              </w:rPr>
              <w:t>- Systèmes de gestion de bases de données relationnelles : tables et requêtes SQL.</w:t>
            </w:r>
          </w:p>
          <w:p w14:paraId="611F9011" w14:textId="77777777" w:rsidR="006C727C" w:rsidRPr="00851AEB" w:rsidRDefault="006C727C" w:rsidP="006C727C">
            <w:pPr>
              <w:pStyle w:val="Normal1"/>
              <w:contextualSpacing/>
              <w:rPr>
                <w:rFonts w:asciiTheme="minorHAnsi" w:hAnsiTheme="minorHAnsi"/>
                <w:sz w:val="20"/>
                <w:szCs w:val="20"/>
              </w:rPr>
            </w:pPr>
            <w:r w:rsidRPr="00851AEB">
              <w:rPr>
                <w:rFonts w:asciiTheme="minorHAnsi" w:hAnsiTheme="minorHAnsi"/>
                <w:sz w:val="20"/>
                <w:szCs w:val="20"/>
              </w:rPr>
              <w:t>- Requêtes : projection, sélection, jointure, tri, regroupements, restriction sur les groupes, sous-requêtes, utilisation de fonctions.</w:t>
            </w:r>
          </w:p>
          <w:p w14:paraId="12E6C06F" w14:textId="77777777" w:rsidR="006C727C" w:rsidRPr="00851AEB" w:rsidRDefault="006C727C" w:rsidP="006C727C">
            <w:pPr>
              <w:pStyle w:val="Normal1"/>
              <w:contextualSpacing/>
              <w:rPr>
                <w:rFonts w:asciiTheme="minorHAnsi" w:hAnsiTheme="minorHAnsi"/>
                <w:sz w:val="20"/>
                <w:szCs w:val="20"/>
              </w:rPr>
            </w:pPr>
            <w:r w:rsidRPr="00851AEB">
              <w:rPr>
                <w:rFonts w:asciiTheme="minorHAnsi" w:hAnsiTheme="minorHAnsi"/>
                <w:sz w:val="20"/>
                <w:szCs w:val="20"/>
              </w:rPr>
              <w:t>- Requêtes de mise à jour des données de la base.</w:t>
            </w:r>
          </w:p>
          <w:p w14:paraId="39711726" w14:textId="77777777" w:rsidR="006C727C" w:rsidRPr="00851AEB" w:rsidRDefault="006C727C" w:rsidP="006C727C">
            <w:pPr>
              <w:pStyle w:val="Normal1"/>
              <w:contextualSpacing/>
              <w:rPr>
                <w:rFonts w:asciiTheme="minorHAnsi" w:hAnsiTheme="minorHAnsi"/>
                <w:sz w:val="20"/>
                <w:szCs w:val="20"/>
              </w:rPr>
            </w:pPr>
            <w:r w:rsidRPr="00851AEB">
              <w:rPr>
                <w:rFonts w:asciiTheme="minorHAnsi" w:hAnsiTheme="minorHAnsi"/>
                <w:sz w:val="20"/>
                <w:szCs w:val="20"/>
              </w:rPr>
              <w:t>- Mise en place d’une contrainte d’intégrité référentielle</w:t>
            </w:r>
          </w:p>
          <w:p w14:paraId="4291E8D1" w14:textId="77777777" w:rsidR="006C727C" w:rsidRPr="00851AEB" w:rsidRDefault="006C727C" w:rsidP="006C727C">
            <w:pPr>
              <w:pStyle w:val="Normal1"/>
              <w:contextualSpacing/>
              <w:rPr>
                <w:rFonts w:asciiTheme="minorHAnsi" w:hAnsiTheme="minorHAnsi"/>
                <w:sz w:val="20"/>
                <w:szCs w:val="20"/>
              </w:rPr>
            </w:pPr>
            <w:r w:rsidRPr="00851AEB">
              <w:rPr>
                <w:rFonts w:asciiTheme="minorHAnsi" w:hAnsiTheme="minorHAnsi"/>
                <w:sz w:val="20"/>
                <w:szCs w:val="20"/>
              </w:rPr>
              <w:t>- Importation et exportation de données.</w:t>
            </w:r>
          </w:p>
        </w:tc>
        <w:tc>
          <w:tcPr>
            <w:tcW w:w="6768" w:type="dxa"/>
          </w:tcPr>
          <w:p w14:paraId="729D75DC" w14:textId="77777777" w:rsidR="006C727C" w:rsidRPr="00943E00" w:rsidRDefault="006C727C" w:rsidP="000E2E50">
            <w:pPr>
              <w:rPr>
                <w:sz w:val="20"/>
                <w:szCs w:val="20"/>
              </w:rPr>
            </w:pPr>
            <w:r w:rsidRPr="00943E00">
              <w:rPr>
                <w:sz w:val="20"/>
                <w:szCs w:val="20"/>
              </w:rPr>
              <w:t>L</w:t>
            </w:r>
            <w:r w:rsidR="00CF1BEC" w:rsidRPr="00943E00">
              <w:rPr>
                <w:sz w:val="20"/>
                <w:szCs w:val="20"/>
              </w:rPr>
              <w:t>es l</w:t>
            </w:r>
            <w:r w:rsidRPr="00943E00">
              <w:rPr>
                <w:sz w:val="20"/>
                <w:szCs w:val="20"/>
              </w:rPr>
              <w:t>angage</w:t>
            </w:r>
            <w:r w:rsidR="00CF1BEC" w:rsidRPr="00943E00">
              <w:rPr>
                <w:sz w:val="20"/>
                <w:szCs w:val="20"/>
              </w:rPr>
              <w:t>s</w:t>
            </w:r>
            <w:r w:rsidRPr="00943E00">
              <w:rPr>
                <w:sz w:val="20"/>
                <w:szCs w:val="20"/>
              </w:rPr>
              <w:t xml:space="preserve"> de </w:t>
            </w:r>
            <w:r w:rsidR="00CF1BEC" w:rsidRPr="00943E00">
              <w:rPr>
                <w:sz w:val="20"/>
                <w:szCs w:val="20"/>
              </w:rPr>
              <w:t>définition</w:t>
            </w:r>
            <w:r w:rsidRPr="00943E00">
              <w:rPr>
                <w:sz w:val="20"/>
                <w:szCs w:val="20"/>
              </w:rPr>
              <w:t xml:space="preserve"> </w:t>
            </w:r>
            <w:r w:rsidR="00844A16" w:rsidRPr="00943E00">
              <w:rPr>
                <w:sz w:val="20"/>
                <w:szCs w:val="20"/>
              </w:rPr>
              <w:t xml:space="preserve">des éléments d’une base de données </w:t>
            </w:r>
            <w:r w:rsidRPr="00943E00">
              <w:rPr>
                <w:sz w:val="20"/>
                <w:szCs w:val="20"/>
              </w:rPr>
              <w:t xml:space="preserve">et de </w:t>
            </w:r>
            <w:r w:rsidR="00844A16" w:rsidRPr="00943E00">
              <w:rPr>
                <w:sz w:val="20"/>
                <w:szCs w:val="20"/>
              </w:rPr>
              <w:t xml:space="preserve">gestion des droits d’accès </w:t>
            </w:r>
            <w:r w:rsidR="006B588D" w:rsidRPr="00943E00">
              <w:rPr>
                <w:sz w:val="20"/>
                <w:szCs w:val="20"/>
              </w:rPr>
              <w:t>aux données</w:t>
            </w:r>
            <w:r w:rsidR="00844A16" w:rsidRPr="00943E00">
              <w:rPr>
                <w:sz w:val="20"/>
                <w:szCs w:val="20"/>
              </w:rPr>
              <w:t xml:space="preserve"> s</w:t>
            </w:r>
            <w:r w:rsidR="00CF1BEC" w:rsidRPr="00943E00">
              <w:rPr>
                <w:sz w:val="20"/>
                <w:szCs w:val="20"/>
              </w:rPr>
              <w:t>ont</w:t>
            </w:r>
            <w:r w:rsidRPr="00943E00">
              <w:rPr>
                <w:sz w:val="20"/>
                <w:szCs w:val="20"/>
              </w:rPr>
              <w:t xml:space="preserve"> </w:t>
            </w:r>
            <w:r w:rsidR="006B588D" w:rsidRPr="00943E00">
              <w:rPr>
                <w:sz w:val="20"/>
                <w:szCs w:val="20"/>
              </w:rPr>
              <w:t>exclus</w:t>
            </w:r>
            <w:r w:rsidR="00976ADC" w:rsidRPr="00943E00">
              <w:rPr>
                <w:sz w:val="20"/>
                <w:szCs w:val="20"/>
              </w:rPr>
              <w:t>.</w:t>
            </w:r>
          </w:p>
          <w:p w14:paraId="1DBF7442" w14:textId="77777777" w:rsidR="00976ADC" w:rsidRPr="00943E00" w:rsidRDefault="003F6197" w:rsidP="000E2E50">
            <w:pPr>
              <w:rPr>
                <w:sz w:val="20"/>
                <w:szCs w:val="20"/>
              </w:rPr>
            </w:pPr>
            <w:r w:rsidRPr="00943E00">
              <w:rPr>
                <w:sz w:val="20"/>
                <w:szCs w:val="20"/>
              </w:rPr>
              <w:t xml:space="preserve">L’implémentation de la base de données doit se faire en respectant les contraintes </w:t>
            </w:r>
            <w:r w:rsidR="005C66E3" w:rsidRPr="00943E00">
              <w:rPr>
                <w:sz w:val="20"/>
                <w:szCs w:val="20"/>
              </w:rPr>
              <w:t xml:space="preserve">de domaine et </w:t>
            </w:r>
            <w:r w:rsidRPr="00943E00">
              <w:rPr>
                <w:sz w:val="20"/>
                <w:szCs w:val="20"/>
              </w:rPr>
              <w:t>d’</w:t>
            </w:r>
            <w:r w:rsidR="00F048C2" w:rsidRPr="00943E00">
              <w:rPr>
                <w:sz w:val="20"/>
                <w:szCs w:val="20"/>
              </w:rPr>
              <w:t>intégrité</w:t>
            </w:r>
            <w:r w:rsidR="00C569D4" w:rsidRPr="00943E00">
              <w:rPr>
                <w:sz w:val="20"/>
                <w:szCs w:val="20"/>
              </w:rPr>
              <w:t xml:space="preserve"> référentielle</w:t>
            </w:r>
            <w:r w:rsidRPr="00943E00">
              <w:rPr>
                <w:sz w:val="20"/>
                <w:szCs w:val="20"/>
              </w:rPr>
              <w:t>.</w:t>
            </w:r>
            <w:r w:rsidR="00215FE7" w:rsidRPr="00943E00">
              <w:rPr>
                <w:sz w:val="20"/>
                <w:szCs w:val="20"/>
              </w:rPr>
              <w:t xml:space="preserve"> On exclura de le réaliser à l’ai</w:t>
            </w:r>
            <w:r w:rsidR="00236C74" w:rsidRPr="00943E00">
              <w:rPr>
                <w:sz w:val="20"/>
                <w:szCs w:val="20"/>
              </w:rPr>
              <w:t>d</w:t>
            </w:r>
            <w:r w:rsidR="00215FE7" w:rsidRPr="00943E00">
              <w:rPr>
                <w:sz w:val="20"/>
                <w:szCs w:val="20"/>
              </w:rPr>
              <w:t>e du langage SQL.</w:t>
            </w:r>
          </w:p>
          <w:p w14:paraId="54DBBADA" w14:textId="77777777" w:rsidR="00FF630B" w:rsidRPr="00943E00" w:rsidRDefault="00FF630B" w:rsidP="000E2E50">
            <w:pPr>
              <w:rPr>
                <w:sz w:val="20"/>
                <w:szCs w:val="20"/>
              </w:rPr>
            </w:pPr>
            <w:r w:rsidRPr="00943E00">
              <w:rPr>
                <w:sz w:val="20"/>
                <w:szCs w:val="20"/>
              </w:rPr>
              <w:t xml:space="preserve">Les opérations d’importation ou d’exportation sont </w:t>
            </w:r>
            <w:r w:rsidR="00326922" w:rsidRPr="00943E00">
              <w:rPr>
                <w:sz w:val="20"/>
                <w:szCs w:val="20"/>
              </w:rPr>
              <w:t>faites à partir de fichiers plats</w:t>
            </w:r>
            <w:r w:rsidR="00D04C1F" w:rsidRPr="00943E00">
              <w:rPr>
                <w:sz w:val="20"/>
                <w:szCs w:val="20"/>
              </w:rPr>
              <w:t xml:space="preserve">, issus </w:t>
            </w:r>
            <w:r w:rsidR="00E753C9" w:rsidRPr="00943E00">
              <w:rPr>
                <w:sz w:val="20"/>
                <w:szCs w:val="20"/>
              </w:rPr>
              <w:t xml:space="preserve">de tableur ou </w:t>
            </w:r>
            <w:r w:rsidR="00D04C1F" w:rsidRPr="00943E00">
              <w:rPr>
                <w:sz w:val="20"/>
                <w:szCs w:val="20"/>
              </w:rPr>
              <w:t>issus</w:t>
            </w:r>
            <w:r w:rsidR="00E753C9" w:rsidRPr="00943E00">
              <w:rPr>
                <w:sz w:val="20"/>
                <w:szCs w:val="20"/>
              </w:rPr>
              <w:t xml:space="preserve"> d’autres bases de données</w:t>
            </w:r>
            <w:r w:rsidR="00326922" w:rsidRPr="00943E00">
              <w:rPr>
                <w:sz w:val="20"/>
                <w:szCs w:val="20"/>
              </w:rPr>
              <w:t>.</w:t>
            </w:r>
          </w:p>
          <w:p w14:paraId="0C9C23DA" w14:textId="77777777" w:rsidR="006C727C" w:rsidRPr="00943E00" w:rsidRDefault="006C727C" w:rsidP="000E2E50">
            <w:pPr>
              <w:pStyle w:val="Normal1"/>
              <w:contextualSpacing/>
              <w:rPr>
                <w:rFonts w:asciiTheme="minorHAnsi" w:hAnsiTheme="minorHAnsi"/>
                <w:color w:val="auto"/>
                <w:sz w:val="20"/>
                <w:szCs w:val="20"/>
              </w:rPr>
            </w:pPr>
          </w:p>
        </w:tc>
      </w:tr>
    </w:tbl>
    <w:p w14:paraId="7F24033D" w14:textId="77777777" w:rsidR="00BF574F" w:rsidRDefault="00BF574F" w:rsidP="0051520D">
      <w:pPr>
        <w:outlineLvl w:val="0"/>
        <w:rPr>
          <w:b/>
        </w:rPr>
      </w:pPr>
    </w:p>
    <w:p w14:paraId="6250AE45" w14:textId="4C3A894C" w:rsidR="004957EC" w:rsidRDefault="004957EC">
      <w:pPr>
        <w:spacing w:after="200" w:line="276" w:lineRule="auto"/>
        <w:rPr>
          <w:b/>
        </w:rPr>
      </w:pPr>
      <w:r>
        <w:rPr>
          <w:b/>
        </w:rPr>
        <w:br w:type="page"/>
      </w:r>
    </w:p>
    <w:p w14:paraId="239D4973" w14:textId="77777777" w:rsidR="008A4114" w:rsidRPr="00851AEB" w:rsidRDefault="008A4114" w:rsidP="0051520D">
      <w:pPr>
        <w:outlineLvl w:val="0"/>
        <w:rPr>
          <w:b/>
        </w:rPr>
      </w:pPr>
      <w:r w:rsidRPr="00851AEB">
        <w:rPr>
          <w:b/>
        </w:rPr>
        <w:lastRenderedPageBreak/>
        <w:t>2.4. La maîtrise du tableur</w:t>
      </w:r>
    </w:p>
    <w:p w14:paraId="64179837" w14:textId="029A60BC" w:rsidR="001C40EB" w:rsidRPr="00943E00" w:rsidRDefault="001C40EB" w:rsidP="001C40EB">
      <w:pPr>
        <w:jc w:val="both"/>
        <w:outlineLvl w:val="0"/>
      </w:pPr>
      <w:r w:rsidRPr="00943E00">
        <w:t>Le tableur est un outil très répandu dans les organisations. Il permet d’automatiser</w:t>
      </w:r>
      <w:r w:rsidR="002D52AE" w:rsidRPr="00943E00">
        <w:t>, en amont comme en aval,</w:t>
      </w:r>
      <w:r w:rsidRPr="00943E00">
        <w:t xml:space="preserve"> les traitements qui ne sont pas pris en charge par les applications-métiers</w:t>
      </w:r>
      <w:r w:rsidR="00260DC9" w:rsidRPr="00943E00">
        <w:t xml:space="preserve">. </w:t>
      </w:r>
      <w:r w:rsidRPr="00943E00">
        <w:t xml:space="preserve">Son utilisation se justifie </w:t>
      </w:r>
      <w:r w:rsidR="007C5D60" w:rsidRPr="00943E00">
        <w:t xml:space="preserve">par un besoin de productivité personnelle </w:t>
      </w:r>
      <w:r w:rsidR="007C2614" w:rsidRPr="00943E00">
        <w:t>pouvant être pris en charge rapidement</w:t>
      </w:r>
      <w:r w:rsidRPr="00943E00">
        <w:t xml:space="preserve"> </w:t>
      </w:r>
      <w:r w:rsidR="007C2614" w:rsidRPr="00943E00">
        <w:t xml:space="preserve">et directement par </w:t>
      </w:r>
      <w:r w:rsidR="00556CC4" w:rsidRPr="00943E00">
        <w:t>la personne concernée</w:t>
      </w:r>
      <w:r w:rsidRPr="00943E00">
        <w:t xml:space="preserve">. </w:t>
      </w:r>
      <w:r w:rsidR="007F7248" w:rsidRPr="00943E00">
        <w:t>Ell</w:t>
      </w:r>
      <w:r w:rsidR="0089676C" w:rsidRPr="00943E00">
        <w:t>e</w:t>
      </w:r>
      <w:r w:rsidRPr="00943E00">
        <w:t xml:space="preserve"> </w:t>
      </w:r>
      <w:r w:rsidR="00A663E5" w:rsidRPr="00943E00">
        <w:t>nécessite</w:t>
      </w:r>
      <w:r w:rsidRPr="00943E00">
        <w:t xml:space="preserve"> parfois </w:t>
      </w:r>
      <w:r w:rsidR="00A663E5" w:rsidRPr="00943E00">
        <w:t>le recours au</w:t>
      </w:r>
      <w:r w:rsidR="00E0027C" w:rsidRPr="00943E00">
        <w:t xml:space="preserve"> </w:t>
      </w:r>
      <w:r w:rsidRPr="00943E00">
        <w:t xml:space="preserve">langage </w:t>
      </w:r>
      <w:r w:rsidR="00556CC4" w:rsidRPr="00943E00">
        <w:t xml:space="preserve">associé au tableur </w:t>
      </w:r>
      <w:r w:rsidRPr="00943E00">
        <w:t xml:space="preserve">afin </w:t>
      </w:r>
      <w:r w:rsidR="00030010" w:rsidRPr="00943E00">
        <w:t xml:space="preserve">de </w:t>
      </w:r>
      <w:r w:rsidR="00937FA0" w:rsidRPr="00943E00">
        <w:t>créer de nouvelles</w:t>
      </w:r>
      <w:r w:rsidRPr="00943E00">
        <w:t xml:space="preserve"> </w:t>
      </w:r>
      <w:r w:rsidR="00030010" w:rsidRPr="00943E00">
        <w:t xml:space="preserve">fonctionnalités </w:t>
      </w:r>
      <w:r w:rsidR="00937FA0" w:rsidRPr="00943E00">
        <w:t>en réponse à un besoin</w:t>
      </w:r>
      <w:r w:rsidR="00F379A0" w:rsidRPr="00943E00">
        <w:t xml:space="preserve"> de traitement</w:t>
      </w:r>
      <w:r w:rsidR="00937FA0" w:rsidRPr="00943E00">
        <w:t xml:space="preserve"> spécifique</w:t>
      </w:r>
      <w:r w:rsidRPr="00943E00">
        <w:t>.</w:t>
      </w:r>
    </w:p>
    <w:p w14:paraId="78377535" w14:textId="77777777" w:rsidR="001C40EB" w:rsidRPr="00851AEB" w:rsidRDefault="001C40EB" w:rsidP="0051520D">
      <w:pPr>
        <w:outlineLvl w:val="0"/>
        <w:rPr>
          <w:b/>
        </w:rPr>
      </w:pPr>
    </w:p>
    <w:p w14:paraId="02985C6E" w14:textId="77777777" w:rsidR="008A4114" w:rsidRPr="00943E00" w:rsidRDefault="008A4114" w:rsidP="0051520D">
      <w:pPr>
        <w:pStyle w:val="Normal1"/>
        <w:outlineLvl w:val="0"/>
        <w:rPr>
          <w:rFonts w:asciiTheme="minorHAnsi" w:hAnsiTheme="minorHAnsi"/>
          <w:b/>
          <w:color w:val="auto"/>
          <w:sz w:val="22"/>
          <w:szCs w:val="22"/>
        </w:rPr>
      </w:pPr>
      <w:r w:rsidRPr="00943E00">
        <w:rPr>
          <w:rFonts w:asciiTheme="minorHAnsi" w:hAnsiTheme="minorHAnsi"/>
          <w:b/>
          <w:color w:val="auto"/>
          <w:sz w:val="22"/>
          <w:szCs w:val="22"/>
        </w:rPr>
        <w:t>2.4.1</w:t>
      </w:r>
      <w:r w:rsidR="004243BE" w:rsidRPr="00943E00">
        <w:rPr>
          <w:rFonts w:asciiTheme="minorHAnsi" w:hAnsiTheme="minorHAnsi"/>
          <w:b/>
          <w:color w:val="auto"/>
          <w:sz w:val="22"/>
          <w:szCs w:val="22"/>
        </w:rPr>
        <w:t>.</w:t>
      </w:r>
      <w:r w:rsidRPr="00943E00">
        <w:rPr>
          <w:rFonts w:asciiTheme="minorHAnsi" w:hAnsiTheme="minorHAnsi"/>
          <w:b/>
          <w:color w:val="auto"/>
          <w:sz w:val="22"/>
          <w:szCs w:val="22"/>
        </w:rPr>
        <w:t xml:space="preserve"> Automatisation de la résolution des problèmes de gestion</w:t>
      </w:r>
    </w:p>
    <w:p w14:paraId="20426AE5" w14:textId="77777777" w:rsidR="00E3680E" w:rsidRDefault="00E3680E" w:rsidP="0051520D">
      <w:pPr>
        <w:pStyle w:val="Normal1"/>
        <w:outlineLvl w:val="0"/>
        <w:rPr>
          <w:rFonts w:asciiTheme="minorHAnsi" w:hAnsiTheme="minorHAnsi"/>
          <w:b/>
          <w:color w:val="auto"/>
          <w:sz w:val="22"/>
          <w:szCs w:val="22"/>
        </w:rPr>
      </w:pPr>
    </w:p>
    <w:p w14:paraId="2A1EAA46" w14:textId="777DC4F1" w:rsidR="008A4114" w:rsidRPr="00943E00" w:rsidRDefault="008A4114" w:rsidP="0051520D">
      <w:pPr>
        <w:pStyle w:val="Normal1"/>
        <w:outlineLvl w:val="0"/>
        <w:rPr>
          <w:rFonts w:asciiTheme="minorHAnsi" w:hAnsiTheme="minorHAnsi"/>
          <w:b/>
          <w:color w:val="auto"/>
          <w:sz w:val="22"/>
          <w:szCs w:val="22"/>
        </w:rPr>
      </w:pPr>
      <w:r w:rsidRPr="00943E00">
        <w:rPr>
          <w:rFonts w:asciiTheme="minorHAnsi" w:hAnsiTheme="minorHAnsi"/>
          <w:b/>
          <w:color w:val="auto"/>
          <w:sz w:val="22"/>
          <w:szCs w:val="22"/>
        </w:rPr>
        <w:t>Sens et portée de l’étude </w:t>
      </w:r>
    </w:p>
    <w:p w14:paraId="75770FC1" w14:textId="77777777" w:rsidR="008A4114" w:rsidRPr="00943E00" w:rsidRDefault="008A4114" w:rsidP="0051520D">
      <w:pPr>
        <w:pStyle w:val="Normal1"/>
        <w:jc w:val="both"/>
        <w:rPr>
          <w:rFonts w:asciiTheme="minorHAnsi" w:hAnsiTheme="minorHAnsi"/>
          <w:color w:val="auto"/>
          <w:sz w:val="22"/>
          <w:szCs w:val="22"/>
        </w:rPr>
      </w:pPr>
      <w:r w:rsidRPr="00943E00">
        <w:rPr>
          <w:rFonts w:asciiTheme="minorHAnsi" w:hAnsiTheme="minorHAnsi"/>
          <w:color w:val="auto"/>
          <w:sz w:val="22"/>
          <w:szCs w:val="22"/>
        </w:rPr>
        <w:t xml:space="preserve">Le tableur est un outil de productivité personnel qui peut faciliter la résolution de problèmes de gestion. </w:t>
      </w:r>
    </w:p>
    <w:p w14:paraId="73A4452A" w14:textId="77777777" w:rsidR="008A4114" w:rsidRPr="00943E00" w:rsidRDefault="008A4114" w:rsidP="0051520D">
      <w:pPr>
        <w:pStyle w:val="Normal1"/>
        <w:jc w:val="both"/>
        <w:rPr>
          <w:rFonts w:asciiTheme="minorHAnsi" w:hAnsiTheme="minorHAnsi"/>
          <w:color w:val="auto"/>
          <w:sz w:val="22"/>
          <w:szCs w:val="22"/>
        </w:rPr>
      </w:pPr>
      <w:r w:rsidRPr="00943E00">
        <w:rPr>
          <w:rFonts w:asciiTheme="minorHAnsi" w:hAnsiTheme="minorHAnsi"/>
          <w:color w:val="auto"/>
          <w:sz w:val="22"/>
          <w:szCs w:val="22"/>
        </w:rPr>
        <w:t>Sa connaissance par les professionnels de la gestion est indispensable puisqu’il permet d’automatiser des calculs répétitifs et de construire des indicateurs financiers ou de gestion.</w:t>
      </w:r>
    </w:p>
    <w:p w14:paraId="7FFE4561" w14:textId="77777777" w:rsidR="005543F8" w:rsidRPr="00943E00" w:rsidRDefault="005543F8" w:rsidP="005543F8">
      <w:pPr>
        <w:jc w:val="both"/>
        <w:outlineLvl w:val="0"/>
      </w:pPr>
    </w:p>
    <w:p w14:paraId="58B89472" w14:textId="1D141701" w:rsidR="0083146A" w:rsidRPr="00943E00" w:rsidRDefault="005A77DD" w:rsidP="005543F8">
      <w:pPr>
        <w:jc w:val="both"/>
        <w:outlineLvl w:val="0"/>
        <w:rPr>
          <w:color w:val="808080" w:themeColor="background1" w:themeShade="80"/>
        </w:rPr>
      </w:pPr>
      <w:r w:rsidRPr="00943E00">
        <w:rPr>
          <w:color w:val="808080" w:themeColor="background1" w:themeShade="80"/>
        </w:rPr>
        <w:t xml:space="preserve">La </w:t>
      </w:r>
      <w:r w:rsidR="000A58C3" w:rsidRPr="00943E00">
        <w:rPr>
          <w:color w:val="808080" w:themeColor="background1" w:themeShade="80"/>
        </w:rPr>
        <w:t>pratique</w:t>
      </w:r>
      <w:r w:rsidRPr="00943E00">
        <w:rPr>
          <w:color w:val="808080" w:themeColor="background1" w:themeShade="80"/>
        </w:rPr>
        <w:t xml:space="preserve"> du tableur comme outil de support à la gestion </w:t>
      </w:r>
      <w:r w:rsidR="007F412F" w:rsidRPr="00943E00">
        <w:rPr>
          <w:color w:val="808080" w:themeColor="background1" w:themeShade="80"/>
        </w:rPr>
        <w:t>est requise pour</w:t>
      </w:r>
      <w:r w:rsidR="00976F31" w:rsidRPr="00943E00">
        <w:rPr>
          <w:color w:val="808080" w:themeColor="background1" w:themeShade="80"/>
        </w:rPr>
        <w:t xml:space="preserve"> </w:t>
      </w:r>
      <w:r w:rsidR="00754261" w:rsidRPr="00943E00">
        <w:rPr>
          <w:color w:val="808080" w:themeColor="background1" w:themeShade="80"/>
        </w:rPr>
        <w:t xml:space="preserve">concevoir </w:t>
      </w:r>
      <w:r w:rsidR="006D3AEE" w:rsidRPr="00943E00">
        <w:rPr>
          <w:color w:val="808080" w:themeColor="background1" w:themeShade="80"/>
        </w:rPr>
        <w:t xml:space="preserve">des modèles qui permettent de traiter </w:t>
      </w:r>
      <w:r w:rsidR="003256F4" w:rsidRPr="00943E00">
        <w:rPr>
          <w:color w:val="808080" w:themeColor="background1" w:themeShade="80"/>
        </w:rPr>
        <w:t xml:space="preserve">de manière efficace et ergonomique </w:t>
      </w:r>
      <w:r w:rsidR="006D3AEE" w:rsidRPr="00943E00">
        <w:rPr>
          <w:color w:val="808080" w:themeColor="background1" w:themeShade="80"/>
        </w:rPr>
        <w:t xml:space="preserve">un grand nombre de </w:t>
      </w:r>
      <w:r w:rsidR="00A03F24" w:rsidRPr="00943E00">
        <w:rPr>
          <w:color w:val="808080" w:themeColor="background1" w:themeShade="80"/>
        </w:rPr>
        <w:t>données.</w:t>
      </w:r>
      <w:r w:rsidR="007D1DAF" w:rsidRPr="00943E00">
        <w:rPr>
          <w:color w:val="808080" w:themeColor="background1" w:themeShade="80"/>
        </w:rPr>
        <w:t xml:space="preserve"> </w:t>
      </w:r>
    </w:p>
    <w:p w14:paraId="3C23BD25" w14:textId="77777777" w:rsidR="008A4114" w:rsidRPr="00851AEB" w:rsidRDefault="008A4114" w:rsidP="0051520D">
      <w:pPr>
        <w:pStyle w:val="Normal1"/>
        <w:jc w:val="both"/>
        <w:rPr>
          <w:rFonts w:asciiTheme="minorHAnsi" w:hAnsiTheme="minorHAnsi"/>
          <w:sz w:val="20"/>
          <w:szCs w:val="20"/>
        </w:rPr>
      </w:pPr>
    </w:p>
    <w:tbl>
      <w:tblPr>
        <w:tblStyle w:val="Grilledutableau"/>
        <w:tblW w:w="0" w:type="auto"/>
        <w:tblLook w:val="04A0" w:firstRow="1" w:lastRow="0" w:firstColumn="1" w:lastColumn="0" w:noHBand="0" w:noVBand="1"/>
      </w:tblPr>
      <w:tblGrid>
        <w:gridCol w:w="3687"/>
        <w:gridCol w:w="6167"/>
      </w:tblGrid>
      <w:tr w:rsidR="008A4114" w:rsidRPr="00717855" w14:paraId="64D6DEA2" w14:textId="77777777" w:rsidTr="00E17DF2">
        <w:trPr>
          <w:trHeight w:val="318"/>
        </w:trPr>
        <w:tc>
          <w:tcPr>
            <w:tcW w:w="3794" w:type="dxa"/>
          </w:tcPr>
          <w:p w14:paraId="421C0537" w14:textId="77777777" w:rsidR="008A4114" w:rsidRPr="00717855" w:rsidRDefault="008A4114" w:rsidP="0051520D">
            <w:pPr>
              <w:jc w:val="center"/>
              <w:rPr>
                <w:sz w:val="24"/>
                <w:szCs w:val="24"/>
              </w:rPr>
            </w:pPr>
            <w:r w:rsidRPr="00717855">
              <w:rPr>
                <w:b/>
                <w:sz w:val="24"/>
                <w:szCs w:val="24"/>
              </w:rPr>
              <w:t xml:space="preserve">Compétences attendues </w:t>
            </w:r>
          </w:p>
        </w:tc>
        <w:tc>
          <w:tcPr>
            <w:tcW w:w="6400" w:type="dxa"/>
          </w:tcPr>
          <w:p w14:paraId="4800E17A" w14:textId="77777777" w:rsidR="008A4114" w:rsidRPr="00717855" w:rsidRDefault="001C40EB" w:rsidP="0051520D">
            <w:pPr>
              <w:jc w:val="center"/>
              <w:rPr>
                <w:b/>
                <w:sz w:val="24"/>
                <w:szCs w:val="24"/>
              </w:rPr>
            </w:pPr>
            <w:r w:rsidRPr="00717855">
              <w:rPr>
                <w:b/>
                <w:sz w:val="24"/>
                <w:szCs w:val="24"/>
              </w:rPr>
              <w:t>Attentes</w:t>
            </w:r>
          </w:p>
        </w:tc>
      </w:tr>
      <w:tr w:rsidR="001C40EB" w:rsidRPr="00851AEB" w14:paraId="706C6DFB" w14:textId="77777777" w:rsidTr="00366402">
        <w:tc>
          <w:tcPr>
            <w:tcW w:w="3794" w:type="dxa"/>
          </w:tcPr>
          <w:p w14:paraId="2227DA79" w14:textId="77777777" w:rsidR="001C40EB" w:rsidRPr="00851AEB" w:rsidRDefault="001C40EB" w:rsidP="00791CA5">
            <w:pPr>
              <w:pStyle w:val="Normal1"/>
              <w:contextualSpacing/>
              <w:rPr>
                <w:rFonts w:asciiTheme="minorHAnsi" w:hAnsiTheme="minorHAnsi"/>
                <w:b/>
                <w:color w:val="FF0000"/>
                <w:sz w:val="20"/>
                <w:szCs w:val="20"/>
              </w:rPr>
            </w:pPr>
            <w:r w:rsidRPr="00851AEB">
              <w:rPr>
                <w:rFonts w:asciiTheme="minorHAnsi" w:hAnsiTheme="minorHAnsi"/>
                <w:sz w:val="20"/>
                <w:szCs w:val="20"/>
              </w:rPr>
              <w:t>- Automatiser des calculs en écrivant des formules</w:t>
            </w:r>
            <w:r w:rsidR="004658B6" w:rsidRPr="00851AEB">
              <w:rPr>
                <w:rFonts w:asciiTheme="minorHAnsi" w:hAnsiTheme="minorHAnsi"/>
                <w:sz w:val="20"/>
                <w:szCs w:val="20"/>
              </w:rPr>
              <w:t>.</w:t>
            </w:r>
          </w:p>
        </w:tc>
        <w:tc>
          <w:tcPr>
            <w:tcW w:w="6400" w:type="dxa"/>
          </w:tcPr>
          <w:p w14:paraId="02F02521" w14:textId="2EF937AF" w:rsidR="00F5604C" w:rsidRDefault="00B50AB5" w:rsidP="0051520D">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3D3B5C" w:rsidRPr="00943E00">
              <w:rPr>
                <w:rFonts w:asciiTheme="minorHAnsi" w:hAnsiTheme="minorHAnsi"/>
                <w:color w:val="auto"/>
                <w:sz w:val="20"/>
                <w:szCs w:val="20"/>
              </w:rPr>
              <w:t xml:space="preserve"> partir d’un contexte de gestion, éventuellement d’une liste de fonctions fournies, </w:t>
            </w:r>
            <w:r w:rsidR="00E3680E" w:rsidRPr="00943E00">
              <w:rPr>
                <w:rFonts w:asciiTheme="minorHAnsi" w:hAnsiTheme="minorHAnsi"/>
                <w:color w:val="auto"/>
                <w:sz w:val="20"/>
                <w:szCs w:val="20"/>
              </w:rPr>
              <w:t>le candidat doit être capable</w:t>
            </w:r>
            <w:r w:rsidR="00813C69" w:rsidRPr="00943E00">
              <w:rPr>
                <w:rFonts w:asciiTheme="minorHAnsi" w:hAnsiTheme="minorHAnsi"/>
                <w:color w:val="auto"/>
                <w:sz w:val="20"/>
                <w:szCs w:val="20"/>
              </w:rPr>
              <w:t xml:space="preserve"> d’écrire des formules de calcul </w:t>
            </w:r>
            <w:r w:rsidR="00F26BFD" w:rsidRPr="00943E00">
              <w:rPr>
                <w:rFonts w:asciiTheme="minorHAnsi" w:hAnsiTheme="minorHAnsi"/>
                <w:color w:val="auto"/>
                <w:sz w:val="20"/>
                <w:szCs w:val="20"/>
              </w:rPr>
              <w:t>répondant à un besoin de gestion.</w:t>
            </w:r>
          </w:p>
          <w:p w14:paraId="6DF523D4" w14:textId="69931046" w:rsidR="006C779F" w:rsidRPr="00943E00" w:rsidRDefault="006C779F" w:rsidP="0051520D">
            <w:pPr>
              <w:pStyle w:val="Normal1"/>
              <w:contextualSpacing/>
              <w:rPr>
                <w:rFonts w:asciiTheme="minorHAnsi" w:hAnsiTheme="minorHAnsi"/>
                <w:color w:val="auto"/>
                <w:sz w:val="20"/>
                <w:szCs w:val="20"/>
              </w:rPr>
            </w:pPr>
          </w:p>
        </w:tc>
      </w:tr>
      <w:tr w:rsidR="00DD4BCD" w:rsidRPr="00851AEB" w14:paraId="111B9433" w14:textId="77777777" w:rsidTr="00366402">
        <w:tc>
          <w:tcPr>
            <w:tcW w:w="3794" w:type="dxa"/>
          </w:tcPr>
          <w:p w14:paraId="0AC41AAA" w14:textId="77777777" w:rsidR="00DD4BCD" w:rsidRPr="00851AEB" w:rsidRDefault="00DD4BCD" w:rsidP="0051520D">
            <w:pPr>
              <w:pStyle w:val="Normal1"/>
              <w:contextualSpacing/>
              <w:rPr>
                <w:rFonts w:asciiTheme="minorHAnsi" w:hAnsiTheme="minorHAnsi"/>
                <w:sz w:val="20"/>
                <w:szCs w:val="20"/>
              </w:rPr>
            </w:pPr>
            <w:r w:rsidRPr="00851AEB">
              <w:rPr>
                <w:rFonts w:asciiTheme="minorHAnsi" w:hAnsiTheme="minorHAnsi"/>
                <w:sz w:val="20"/>
                <w:szCs w:val="20"/>
              </w:rPr>
              <w:t xml:space="preserve">- Concevoir et modifier la structure d’un modèle de feuille de calcul. </w:t>
            </w:r>
          </w:p>
          <w:p w14:paraId="203FB590" w14:textId="77777777" w:rsidR="00DD4BCD" w:rsidRPr="00851AEB" w:rsidRDefault="00D4576F" w:rsidP="0051520D">
            <w:pPr>
              <w:pStyle w:val="Normal1"/>
              <w:contextualSpacing/>
              <w:rPr>
                <w:rFonts w:asciiTheme="minorHAnsi" w:hAnsiTheme="minorHAnsi"/>
                <w:sz w:val="20"/>
                <w:szCs w:val="20"/>
              </w:rPr>
            </w:pPr>
            <w:r w:rsidRPr="00851AEB">
              <w:rPr>
                <w:rFonts w:asciiTheme="minorHAnsi" w:hAnsiTheme="minorHAnsi"/>
                <w:sz w:val="20"/>
                <w:szCs w:val="20"/>
              </w:rPr>
              <w:t>- Contrôler l’adéquation entre le contexte d’un problème de gestion et le modèle créé.</w:t>
            </w:r>
          </w:p>
        </w:tc>
        <w:tc>
          <w:tcPr>
            <w:tcW w:w="6400" w:type="dxa"/>
          </w:tcPr>
          <w:p w14:paraId="47252BEE" w14:textId="0C43B386" w:rsidR="00DD4BCD" w:rsidRPr="00943E00" w:rsidRDefault="001A3F44" w:rsidP="0051520D">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7704DC" w:rsidRPr="00943E00">
              <w:rPr>
                <w:rFonts w:asciiTheme="minorHAnsi" w:hAnsiTheme="minorHAnsi"/>
                <w:color w:val="auto"/>
                <w:sz w:val="20"/>
                <w:szCs w:val="20"/>
              </w:rPr>
              <w:t xml:space="preserve"> pa</w:t>
            </w:r>
            <w:r w:rsidR="00661F6C" w:rsidRPr="00943E00">
              <w:rPr>
                <w:rFonts w:asciiTheme="minorHAnsi" w:hAnsiTheme="minorHAnsi"/>
                <w:color w:val="auto"/>
                <w:sz w:val="20"/>
                <w:szCs w:val="20"/>
              </w:rPr>
              <w:t xml:space="preserve">rtir d’un contexte de gestion, </w:t>
            </w:r>
            <w:r w:rsidR="00E3680E" w:rsidRPr="00943E00">
              <w:rPr>
                <w:rFonts w:asciiTheme="minorHAnsi" w:hAnsiTheme="minorHAnsi"/>
                <w:color w:val="auto"/>
                <w:sz w:val="20"/>
                <w:szCs w:val="20"/>
              </w:rPr>
              <w:t>le candidat doit pouvoir</w:t>
            </w:r>
            <w:r w:rsidR="00661F6C" w:rsidRPr="00943E00">
              <w:rPr>
                <w:rFonts w:asciiTheme="minorHAnsi" w:hAnsiTheme="minorHAnsi"/>
                <w:color w:val="auto"/>
                <w:sz w:val="20"/>
                <w:szCs w:val="20"/>
              </w:rPr>
              <w:t xml:space="preserve"> </w:t>
            </w:r>
            <w:r w:rsidR="001E2624" w:rsidRPr="00943E00">
              <w:rPr>
                <w:rFonts w:asciiTheme="minorHAnsi" w:hAnsiTheme="minorHAnsi"/>
                <w:color w:val="auto"/>
                <w:sz w:val="20"/>
                <w:szCs w:val="20"/>
              </w:rPr>
              <w:t xml:space="preserve">définir le </w:t>
            </w:r>
            <w:r w:rsidR="00CC5AC7" w:rsidRPr="00943E00">
              <w:rPr>
                <w:rFonts w:asciiTheme="minorHAnsi" w:hAnsiTheme="minorHAnsi"/>
                <w:color w:val="auto"/>
                <w:sz w:val="20"/>
                <w:szCs w:val="20"/>
              </w:rPr>
              <w:t>résultat</w:t>
            </w:r>
            <w:r w:rsidR="001E2624" w:rsidRPr="00943E00">
              <w:rPr>
                <w:rFonts w:asciiTheme="minorHAnsi" w:hAnsiTheme="minorHAnsi"/>
                <w:color w:val="auto"/>
                <w:sz w:val="20"/>
                <w:szCs w:val="20"/>
              </w:rPr>
              <w:t xml:space="preserve"> à ob</w:t>
            </w:r>
            <w:r w:rsidR="00CC5AC7" w:rsidRPr="00943E00">
              <w:rPr>
                <w:rFonts w:asciiTheme="minorHAnsi" w:hAnsiTheme="minorHAnsi"/>
                <w:color w:val="auto"/>
                <w:sz w:val="20"/>
                <w:szCs w:val="20"/>
              </w:rPr>
              <w:t>tenir,</w:t>
            </w:r>
            <w:r w:rsidR="000701C2" w:rsidRPr="00943E00">
              <w:rPr>
                <w:rFonts w:asciiTheme="minorHAnsi" w:hAnsiTheme="minorHAnsi"/>
                <w:color w:val="auto"/>
                <w:sz w:val="20"/>
                <w:szCs w:val="20"/>
              </w:rPr>
              <w:t xml:space="preserve"> </w:t>
            </w:r>
            <w:r w:rsidR="00661F6C" w:rsidRPr="00943E00">
              <w:rPr>
                <w:rFonts w:asciiTheme="minorHAnsi" w:hAnsiTheme="minorHAnsi"/>
                <w:color w:val="auto"/>
                <w:sz w:val="20"/>
                <w:szCs w:val="20"/>
              </w:rPr>
              <w:t xml:space="preserve">puis </w:t>
            </w:r>
            <w:r w:rsidR="000701C2" w:rsidRPr="00943E00">
              <w:rPr>
                <w:rFonts w:asciiTheme="minorHAnsi" w:hAnsiTheme="minorHAnsi"/>
                <w:color w:val="auto"/>
                <w:sz w:val="20"/>
                <w:szCs w:val="20"/>
              </w:rPr>
              <w:t>sélectionne</w:t>
            </w:r>
            <w:r w:rsidR="00E3680E" w:rsidRPr="00943E00">
              <w:rPr>
                <w:rFonts w:asciiTheme="minorHAnsi" w:hAnsiTheme="minorHAnsi"/>
                <w:color w:val="auto"/>
                <w:sz w:val="20"/>
                <w:szCs w:val="20"/>
              </w:rPr>
              <w:t>r</w:t>
            </w:r>
            <w:r w:rsidR="001E2624" w:rsidRPr="00943E00">
              <w:rPr>
                <w:rFonts w:asciiTheme="minorHAnsi" w:hAnsiTheme="minorHAnsi"/>
                <w:color w:val="auto"/>
                <w:sz w:val="20"/>
                <w:szCs w:val="20"/>
              </w:rPr>
              <w:t xml:space="preserve"> les donn</w:t>
            </w:r>
            <w:r w:rsidR="00CC5AC7" w:rsidRPr="00943E00">
              <w:rPr>
                <w:rFonts w:asciiTheme="minorHAnsi" w:hAnsiTheme="minorHAnsi"/>
                <w:color w:val="auto"/>
                <w:sz w:val="20"/>
                <w:szCs w:val="20"/>
              </w:rPr>
              <w:t>é</w:t>
            </w:r>
            <w:r w:rsidR="001E2624" w:rsidRPr="00943E00">
              <w:rPr>
                <w:rFonts w:asciiTheme="minorHAnsi" w:hAnsiTheme="minorHAnsi"/>
                <w:color w:val="auto"/>
                <w:sz w:val="20"/>
                <w:szCs w:val="20"/>
              </w:rPr>
              <w:t>e</w:t>
            </w:r>
            <w:r w:rsidR="00CC5AC7" w:rsidRPr="00943E00">
              <w:rPr>
                <w:rFonts w:asciiTheme="minorHAnsi" w:hAnsiTheme="minorHAnsi"/>
                <w:color w:val="auto"/>
                <w:sz w:val="20"/>
                <w:szCs w:val="20"/>
              </w:rPr>
              <w:t>s</w:t>
            </w:r>
            <w:r w:rsidR="00661F6C" w:rsidRPr="00943E00">
              <w:rPr>
                <w:rFonts w:asciiTheme="minorHAnsi" w:hAnsiTheme="minorHAnsi"/>
                <w:color w:val="auto"/>
                <w:sz w:val="20"/>
                <w:szCs w:val="20"/>
              </w:rPr>
              <w:t xml:space="preserve"> utiles</w:t>
            </w:r>
            <w:r w:rsidR="00F15278" w:rsidRPr="00943E00">
              <w:rPr>
                <w:rFonts w:asciiTheme="minorHAnsi" w:hAnsiTheme="minorHAnsi"/>
                <w:color w:val="auto"/>
                <w:sz w:val="20"/>
                <w:szCs w:val="20"/>
              </w:rPr>
              <w:t>,</w:t>
            </w:r>
            <w:r w:rsidR="0001124A" w:rsidRPr="00943E00">
              <w:rPr>
                <w:rFonts w:asciiTheme="minorHAnsi" w:hAnsiTheme="minorHAnsi"/>
                <w:color w:val="auto"/>
                <w:sz w:val="20"/>
                <w:szCs w:val="20"/>
              </w:rPr>
              <w:t xml:space="preserve"> </w:t>
            </w:r>
            <w:r w:rsidR="006C779F">
              <w:rPr>
                <w:rFonts w:asciiTheme="minorHAnsi" w:hAnsiTheme="minorHAnsi"/>
                <w:color w:val="auto"/>
                <w:sz w:val="20"/>
                <w:szCs w:val="20"/>
              </w:rPr>
              <w:t xml:space="preserve">et </w:t>
            </w:r>
            <w:r w:rsidR="0001124A" w:rsidRPr="00943E00">
              <w:rPr>
                <w:rFonts w:asciiTheme="minorHAnsi" w:hAnsiTheme="minorHAnsi"/>
                <w:color w:val="auto"/>
                <w:sz w:val="20"/>
                <w:szCs w:val="20"/>
              </w:rPr>
              <w:t>enfin</w:t>
            </w:r>
            <w:r w:rsidR="00FF3608" w:rsidRPr="00943E00">
              <w:rPr>
                <w:rFonts w:asciiTheme="minorHAnsi" w:hAnsiTheme="minorHAnsi"/>
                <w:color w:val="auto"/>
                <w:sz w:val="20"/>
                <w:szCs w:val="20"/>
              </w:rPr>
              <w:t>,</w:t>
            </w:r>
            <w:r w:rsidR="0001124A" w:rsidRPr="00943E00">
              <w:rPr>
                <w:rFonts w:asciiTheme="minorHAnsi" w:hAnsiTheme="minorHAnsi"/>
                <w:color w:val="auto"/>
                <w:sz w:val="20"/>
                <w:szCs w:val="20"/>
              </w:rPr>
              <w:t xml:space="preserve"> cré</w:t>
            </w:r>
            <w:r w:rsidR="00E3680E" w:rsidRPr="00943E00">
              <w:rPr>
                <w:rFonts w:asciiTheme="minorHAnsi" w:hAnsiTheme="minorHAnsi"/>
                <w:color w:val="auto"/>
                <w:sz w:val="20"/>
                <w:szCs w:val="20"/>
              </w:rPr>
              <w:t>er</w:t>
            </w:r>
            <w:r w:rsidR="0001124A" w:rsidRPr="00943E00">
              <w:rPr>
                <w:rFonts w:asciiTheme="minorHAnsi" w:hAnsiTheme="minorHAnsi"/>
                <w:color w:val="auto"/>
                <w:sz w:val="20"/>
                <w:szCs w:val="20"/>
              </w:rPr>
              <w:t xml:space="preserve"> la</w:t>
            </w:r>
            <w:r w:rsidR="00600F17" w:rsidRPr="00943E00">
              <w:rPr>
                <w:rFonts w:asciiTheme="minorHAnsi" w:hAnsiTheme="minorHAnsi"/>
                <w:color w:val="auto"/>
                <w:sz w:val="20"/>
                <w:szCs w:val="20"/>
              </w:rPr>
              <w:t xml:space="preserve"> </w:t>
            </w:r>
            <w:r w:rsidR="00E875C9" w:rsidRPr="00943E00">
              <w:rPr>
                <w:rFonts w:asciiTheme="minorHAnsi" w:hAnsiTheme="minorHAnsi"/>
                <w:color w:val="auto"/>
                <w:sz w:val="20"/>
                <w:szCs w:val="20"/>
              </w:rPr>
              <w:t>maquette</w:t>
            </w:r>
            <w:r w:rsidR="00600F17" w:rsidRPr="00943E00">
              <w:rPr>
                <w:rFonts w:asciiTheme="minorHAnsi" w:hAnsiTheme="minorHAnsi"/>
                <w:color w:val="auto"/>
                <w:sz w:val="20"/>
                <w:szCs w:val="20"/>
              </w:rPr>
              <w:t xml:space="preserve"> de la feuille</w:t>
            </w:r>
            <w:r w:rsidR="00CC5AC7" w:rsidRPr="00943E00">
              <w:rPr>
                <w:rFonts w:asciiTheme="minorHAnsi" w:hAnsiTheme="minorHAnsi"/>
                <w:color w:val="auto"/>
                <w:sz w:val="20"/>
                <w:szCs w:val="20"/>
              </w:rPr>
              <w:t xml:space="preserve"> de calcul</w:t>
            </w:r>
            <w:r w:rsidR="00600F17" w:rsidRPr="00943E00">
              <w:rPr>
                <w:rFonts w:asciiTheme="minorHAnsi" w:hAnsiTheme="minorHAnsi"/>
                <w:color w:val="auto"/>
                <w:sz w:val="20"/>
                <w:szCs w:val="20"/>
              </w:rPr>
              <w:t>.</w:t>
            </w:r>
          </w:p>
          <w:p w14:paraId="51CD10D8" w14:textId="1C4ADAB2" w:rsidR="00F5604C" w:rsidRDefault="00B64974" w:rsidP="0051520D">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0D1615" w:rsidRPr="00943E00">
              <w:rPr>
                <w:rFonts w:asciiTheme="minorHAnsi" w:hAnsiTheme="minorHAnsi"/>
                <w:color w:val="auto"/>
                <w:sz w:val="20"/>
                <w:szCs w:val="20"/>
              </w:rPr>
              <w:t xml:space="preserve"> partir d’un contexte</w:t>
            </w:r>
            <w:r w:rsidR="00CB1AC2" w:rsidRPr="00943E00">
              <w:rPr>
                <w:rFonts w:asciiTheme="minorHAnsi" w:hAnsiTheme="minorHAnsi"/>
                <w:color w:val="auto"/>
                <w:sz w:val="20"/>
                <w:szCs w:val="20"/>
              </w:rPr>
              <w:t xml:space="preserve"> de gestion</w:t>
            </w:r>
            <w:r w:rsidR="00A65CD9" w:rsidRPr="00943E00">
              <w:rPr>
                <w:rFonts w:asciiTheme="minorHAnsi" w:hAnsiTheme="minorHAnsi"/>
                <w:color w:val="auto"/>
                <w:sz w:val="20"/>
                <w:szCs w:val="20"/>
              </w:rPr>
              <w:t xml:space="preserve"> </w:t>
            </w:r>
            <w:r w:rsidR="000D1615" w:rsidRPr="00943E00">
              <w:rPr>
                <w:rFonts w:asciiTheme="minorHAnsi" w:hAnsiTheme="minorHAnsi"/>
                <w:color w:val="auto"/>
                <w:sz w:val="20"/>
                <w:szCs w:val="20"/>
              </w:rPr>
              <w:t>pour lequel une</w:t>
            </w:r>
            <w:r w:rsidR="00D4576F" w:rsidRPr="00943E00">
              <w:rPr>
                <w:rFonts w:asciiTheme="minorHAnsi" w:hAnsiTheme="minorHAnsi"/>
                <w:color w:val="auto"/>
                <w:sz w:val="20"/>
                <w:szCs w:val="20"/>
              </w:rPr>
              <w:t xml:space="preserve"> maquette </w:t>
            </w:r>
            <w:r w:rsidR="00CB1AC2" w:rsidRPr="00943E00">
              <w:rPr>
                <w:rFonts w:asciiTheme="minorHAnsi" w:hAnsiTheme="minorHAnsi"/>
                <w:color w:val="auto"/>
                <w:sz w:val="20"/>
                <w:szCs w:val="20"/>
              </w:rPr>
              <w:t xml:space="preserve">de la feuille de calcul </w:t>
            </w:r>
            <w:r w:rsidR="000D1615" w:rsidRPr="00943E00">
              <w:rPr>
                <w:rFonts w:asciiTheme="minorHAnsi" w:hAnsiTheme="minorHAnsi"/>
                <w:color w:val="auto"/>
                <w:sz w:val="20"/>
                <w:szCs w:val="20"/>
              </w:rPr>
              <w:t>est fournie,</w:t>
            </w:r>
            <w:r w:rsidR="00D4576F" w:rsidRPr="00943E00">
              <w:rPr>
                <w:rFonts w:asciiTheme="minorHAnsi" w:hAnsiTheme="minorHAnsi"/>
                <w:color w:val="auto"/>
                <w:sz w:val="20"/>
                <w:szCs w:val="20"/>
              </w:rPr>
              <w:t xml:space="preserve"> </w:t>
            </w:r>
            <w:r w:rsidR="00E3680E" w:rsidRPr="00943E00">
              <w:rPr>
                <w:rFonts w:asciiTheme="minorHAnsi" w:hAnsiTheme="minorHAnsi"/>
                <w:color w:val="auto"/>
                <w:sz w:val="20"/>
                <w:szCs w:val="20"/>
              </w:rPr>
              <w:t>il peut être amené à</w:t>
            </w:r>
            <w:r w:rsidR="00D4576F" w:rsidRPr="00943E00">
              <w:rPr>
                <w:rFonts w:asciiTheme="minorHAnsi" w:hAnsiTheme="minorHAnsi"/>
                <w:color w:val="auto"/>
                <w:sz w:val="20"/>
                <w:szCs w:val="20"/>
              </w:rPr>
              <w:t xml:space="preserve"> contrôle</w:t>
            </w:r>
            <w:r w:rsidR="00E3680E" w:rsidRPr="00943E00">
              <w:rPr>
                <w:rFonts w:asciiTheme="minorHAnsi" w:hAnsiTheme="minorHAnsi"/>
                <w:color w:val="auto"/>
                <w:sz w:val="20"/>
                <w:szCs w:val="20"/>
              </w:rPr>
              <w:t>r</w:t>
            </w:r>
            <w:r w:rsidR="00D4576F" w:rsidRPr="00943E00">
              <w:rPr>
                <w:rFonts w:asciiTheme="minorHAnsi" w:hAnsiTheme="minorHAnsi"/>
                <w:color w:val="auto"/>
                <w:sz w:val="20"/>
                <w:szCs w:val="20"/>
              </w:rPr>
              <w:t xml:space="preserve"> </w:t>
            </w:r>
            <w:r w:rsidR="00344F81" w:rsidRPr="00943E00">
              <w:rPr>
                <w:rFonts w:asciiTheme="minorHAnsi" w:hAnsiTheme="minorHAnsi"/>
                <w:color w:val="auto"/>
                <w:sz w:val="20"/>
                <w:szCs w:val="20"/>
              </w:rPr>
              <w:t>la validité de la solution</w:t>
            </w:r>
            <w:r w:rsidR="00FF3608" w:rsidRPr="00943E00">
              <w:rPr>
                <w:rFonts w:asciiTheme="minorHAnsi" w:hAnsiTheme="minorHAnsi"/>
                <w:color w:val="auto"/>
                <w:sz w:val="20"/>
                <w:szCs w:val="20"/>
              </w:rPr>
              <w:t xml:space="preserve"> </w:t>
            </w:r>
            <w:r w:rsidR="00F02A5C" w:rsidRPr="00943E00">
              <w:rPr>
                <w:rFonts w:asciiTheme="minorHAnsi" w:hAnsiTheme="minorHAnsi"/>
                <w:color w:val="auto"/>
                <w:sz w:val="20"/>
                <w:szCs w:val="20"/>
              </w:rPr>
              <w:t>en réalisant un jeu de tests</w:t>
            </w:r>
            <w:r w:rsidR="00344F81" w:rsidRPr="00943E00">
              <w:rPr>
                <w:rFonts w:asciiTheme="minorHAnsi" w:hAnsiTheme="minorHAnsi"/>
                <w:color w:val="auto"/>
                <w:sz w:val="20"/>
                <w:szCs w:val="20"/>
              </w:rPr>
              <w:t>.</w:t>
            </w:r>
          </w:p>
          <w:p w14:paraId="78132266" w14:textId="1269CD53" w:rsidR="006C779F" w:rsidRPr="00943E00" w:rsidRDefault="006C779F" w:rsidP="0051520D">
            <w:pPr>
              <w:pStyle w:val="Normal1"/>
              <w:contextualSpacing/>
              <w:rPr>
                <w:rFonts w:asciiTheme="minorHAnsi" w:hAnsiTheme="minorHAnsi"/>
                <w:color w:val="auto"/>
                <w:sz w:val="20"/>
                <w:szCs w:val="20"/>
              </w:rPr>
            </w:pPr>
          </w:p>
        </w:tc>
      </w:tr>
      <w:tr w:rsidR="00791CA5" w:rsidRPr="00851AEB" w14:paraId="304AD6EA" w14:textId="77777777" w:rsidTr="00366402">
        <w:tc>
          <w:tcPr>
            <w:tcW w:w="3794" w:type="dxa"/>
          </w:tcPr>
          <w:p w14:paraId="6A1126CA" w14:textId="77777777" w:rsidR="00791CA5" w:rsidRPr="00851AEB" w:rsidRDefault="00D4576F" w:rsidP="00791CA5">
            <w:pPr>
              <w:pStyle w:val="Normal1"/>
              <w:contextualSpacing/>
              <w:rPr>
                <w:rFonts w:asciiTheme="minorHAnsi" w:hAnsiTheme="minorHAnsi"/>
                <w:sz w:val="20"/>
                <w:szCs w:val="20"/>
              </w:rPr>
            </w:pPr>
            <w:r w:rsidRPr="00851AEB">
              <w:rPr>
                <w:rFonts w:asciiTheme="minorHAnsi" w:hAnsiTheme="minorHAnsi"/>
                <w:sz w:val="20"/>
                <w:szCs w:val="20"/>
              </w:rPr>
              <w:t>- Mettre en place l'ergonomie d'une feuille de calcul.</w:t>
            </w:r>
          </w:p>
        </w:tc>
        <w:tc>
          <w:tcPr>
            <w:tcW w:w="6400" w:type="dxa"/>
          </w:tcPr>
          <w:p w14:paraId="430C0E9B" w14:textId="6FBCA676" w:rsidR="00DE73D7" w:rsidRDefault="00E3680E">
            <w:pPr>
              <w:pStyle w:val="Normal1"/>
              <w:contextualSpacing/>
              <w:rPr>
                <w:rFonts w:asciiTheme="minorHAnsi" w:hAnsiTheme="minorHAnsi"/>
                <w:color w:val="auto"/>
                <w:sz w:val="20"/>
                <w:szCs w:val="20"/>
              </w:rPr>
            </w:pPr>
            <w:r w:rsidRPr="00943E00">
              <w:rPr>
                <w:rFonts w:asciiTheme="minorHAnsi" w:hAnsiTheme="minorHAnsi"/>
                <w:color w:val="auto"/>
                <w:sz w:val="20"/>
                <w:szCs w:val="20"/>
              </w:rPr>
              <w:t>Le candidat doit pouvoir</w:t>
            </w:r>
            <w:r w:rsidR="00D416AF" w:rsidRPr="00943E00">
              <w:rPr>
                <w:rFonts w:asciiTheme="minorHAnsi" w:hAnsiTheme="minorHAnsi"/>
                <w:color w:val="auto"/>
                <w:sz w:val="20"/>
                <w:szCs w:val="20"/>
              </w:rPr>
              <w:t xml:space="preserve"> mettre en œuvre les pratiques professionnelles de conception d’une feuille de calcul</w:t>
            </w:r>
            <w:r w:rsidR="00B02E4D" w:rsidRPr="00943E00">
              <w:rPr>
                <w:rFonts w:asciiTheme="minorHAnsi" w:hAnsiTheme="minorHAnsi"/>
                <w:color w:val="auto"/>
                <w:sz w:val="20"/>
                <w:szCs w:val="20"/>
              </w:rPr>
              <w:t xml:space="preserve"> </w:t>
            </w:r>
            <w:r w:rsidR="00F02A5C" w:rsidRPr="00943E00">
              <w:rPr>
                <w:rFonts w:asciiTheme="minorHAnsi" w:hAnsiTheme="minorHAnsi"/>
                <w:color w:val="auto"/>
                <w:sz w:val="20"/>
                <w:szCs w:val="20"/>
              </w:rPr>
              <w:t>afin</w:t>
            </w:r>
            <w:r w:rsidR="00C053F5" w:rsidRPr="00943E00">
              <w:rPr>
                <w:rFonts w:asciiTheme="minorHAnsi" w:hAnsiTheme="minorHAnsi"/>
                <w:color w:val="auto"/>
                <w:sz w:val="20"/>
                <w:szCs w:val="20"/>
              </w:rPr>
              <w:t xml:space="preserve"> </w:t>
            </w:r>
            <w:r w:rsidR="008D47D9" w:rsidRPr="00943E00">
              <w:rPr>
                <w:rFonts w:asciiTheme="minorHAnsi" w:hAnsiTheme="minorHAnsi"/>
                <w:color w:val="auto"/>
                <w:sz w:val="20"/>
                <w:szCs w:val="20"/>
              </w:rPr>
              <w:t xml:space="preserve">de l’utiliser de manière efficace </w:t>
            </w:r>
            <w:r w:rsidR="008C7938" w:rsidRPr="00943E00">
              <w:rPr>
                <w:rFonts w:asciiTheme="minorHAnsi" w:hAnsiTheme="minorHAnsi"/>
                <w:color w:val="auto"/>
                <w:sz w:val="20"/>
                <w:szCs w:val="20"/>
              </w:rPr>
              <w:t xml:space="preserve">et sûre tout en préservant la possibilité de </w:t>
            </w:r>
            <w:r w:rsidR="00534482" w:rsidRPr="00943E00">
              <w:rPr>
                <w:rFonts w:asciiTheme="minorHAnsi" w:hAnsiTheme="minorHAnsi"/>
                <w:color w:val="auto"/>
                <w:sz w:val="20"/>
                <w:szCs w:val="20"/>
              </w:rPr>
              <w:t>l’actualiser</w:t>
            </w:r>
            <w:r w:rsidR="008D47D9" w:rsidRPr="00943E00">
              <w:rPr>
                <w:rFonts w:asciiTheme="minorHAnsi" w:hAnsiTheme="minorHAnsi"/>
                <w:color w:val="auto"/>
                <w:sz w:val="20"/>
                <w:szCs w:val="20"/>
              </w:rPr>
              <w:t xml:space="preserve"> </w:t>
            </w:r>
            <w:r w:rsidR="00391C88" w:rsidRPr="00943E00">
              <w:rPr>
                <w:rFonts w:asciiTheme="minorHAnsi" w:hAnsiTheme="minorHAnsi"/>
                <w:color w:val="auto"/>
                <w:sz w:val="20"/>
                <w:szCs w:val="20"/>
              </w:rPr>
              <w:t>facilement.</w:t>
            </w:r>
          </w:p>
          <w:p w14:paraId="2F0A116A" w14:textId="16E056CF" w:rsidR="006C779F" w:rsidRPr="00943E00" w:rsidRDefault="006C779F">
            <w:pPr>
              <w:pStyle w:val="Normal1"/>
              <w:contextualSpacing/>
              <w:rPr>
                <w:rFonts w:asciiTheme="minorHAnsi" w:hAnsiTheme="minorHAnsi"/>
                <w:color w:val="auto"/>
                <w:sz w:val="20"/>
                <w:szCs w:val="20"/>
              </w:rPr>
            </w:pPr>
          </w:p>
        </w:tc>
      </w:tr>
    </w:tbl>
    <w:p w14:paraId="4223ACD1" w14:textId="77777777" w:rsidR="008A4114" w:rsidRPr="00851AEB" w:rsidRDefault="005870BA" w:rsidP="0051520D">
      <w:pPr>
        <w:pStyle w:val="Normal1"/>
        <w:jc w:val="both"/>
        <w:rPr>
          <w:rFonts w:asciiTheme="minorHAnsi" w:hAnsiTheme="minorHAnsi"/>
          <w:color w:val="7030A0"/>
          <w:sz w:val="20"/>
          <w:szCs w:val="20"/>
        </w:rPr>
      </w:pPr>
      <w:r w:rsidRPr="00851AEB">
        <w:rPr>
          <w:rFonts w:asciiTheme="minorHAnsi" w:hAnsiTheme="minorHAnsi"/>
          <w:color w:val="7030A0"/>
          <w:sz w:val="20"/>
          <w:szCs w:val="20"/>
        </w:rPr>
        <w:t xml:space="preserve"> </w:t>
      </w:r>
    </w:p>
    <w:tbl>
      <w:tblPr>
        <w:tblStyle w:val="Grilledutableau"/>
        <w:tblW w:w="0" w:type="auto"/>
        <w:tblLook w:val="04A0" w:firstRow="1" w:lastRow="0" w:firstColumn="1" w:lastColumn="0" w:noHBand="0" w:noVBand="1"/>
      </w:tblPr>
      <w:tblGrid>
        <w:gridCol w:w="3686"/>
        <w:gridCol w:w="6168"/>
      </w:tblGrid>
      <w:tr w:rsidR="00B961BC" w:rsidRPr="00717855" w14:paraId="0270AABD" w14:textId="77777777" w:rsidTr="00E17DF2">
        <w:trPr>
          <w:trHeight w:val="318"/>
        </w:trPr>
        <w:tc>
          <w:tcPr>
            <w:tcW w:w="3794" w:type="dxa"/>
          </w:tcPr>
          <w:p w14:paraId="6DA9B7A6" w14:textId="77777777" w:rsidR="00B961BC" w:rsidRPr="00717855" w:rsidRDefault="00B961BC" w:rsidP="00B961BC">
            <w:pPr>
              <w:jc w:val="center"/>
              <w:rPr>
                <w:sz w:val="24"/>
                <w:szCs w:val="24"/>
              </w:rPr>
            </w:pPr>
            <w:r w:rsidRPr="00717855">
              <w:rPr>
                <w:b/>
                <w:sz w:val="24"/>
                <w:szCs w:val="24"/>
              </w:rPr>
              <w:t>Savoirs associés</w:t>
            </w:r>
          </w:p>
        </w:tc>
        <w:tc>
          <w:tcPr>
            <w:tcW w:w="6400" w:type="dxa"/>
          </w:tcPr>
          <w:p w14:paraId="22F74076" w14:textId="77777777" w:rsidR="00B961BC" w:rsidRPr="00E3680E" w:rsidRDefault="00B961BC" w:rsidP="00B961BC">
            <w:pPr>
              <w:jc w:val="center"/>
              <w:rPr>
                <w:sz w:val="24"/>
                <w:szCs w:val="24"/>
              </w:rPr>
            </w:pPr>
            <w:r w:rsidRPr="00943E00">
              <w:rPr>
                <w:b/>
                <w:sz w:val="24"/>
                <w:szCs w:val="24"/>
              </w:rPr>
              <w:t>Cadrage</w:t>
            </w:r>
            <w:r w:rsidRPr="00943E00">
              <w:rPr>
                <w:sz w:val="24"/>
                <w:szCs w:val="24"/>
              </w:rPr>
              <w:t> </w:t>
            </w:r>
          </w:p>
        </w:tc>
      </w:tr>
      <w:tr w:rsidR="00B961BC" w:rsidRPr="00851AEB" w14:paraId="1A5D9AA5" w14:textId="77777777" w:rsidTr="00366402">
        <w:tc>
          <w:tcPr>
            <w:tcW w:w="3794" w:type="dxa"/>
          </w:tcPr>
          <w:p w14:paraId="3752CD28" w14:textId="77777777" w:rsidR="00B961BC" w:rsidRPr="00851AEB" w:rsidRDefault="00B961BC" w:rsidP="00B961BC">
            <w:pPr>
              <w:pStyle w:val="Normal1"/>
              <w:contextualSpacing/>
              <w:rPr>
                <w:rFonts w:asciiTheme="minorHAnsi" w:hAnsiTheme="minorHAnsi"/>
                <w:sz w:val="20"/>
                <w:szCs w:val="20"/>
              </w:rPr>
            </w:pPr>
            <w:r w:rsidRPr="00851AEB">
              <w:rPr>
                <w:rFonts w:asciiTheme="minorHAnsi" w:hAnsiTheme="minorHAnsi"/>
                <w:sz w:val="20"/>
                <w:szCs w:val="20"/>
              </w:rPr>
              <w:t>- Découverte du tableur : le classeur, la feuille de calcul, la cellule et les types de données.</w:t>
            </w:r>
          </w:p>
          <w:p w14:paraId="7E954FB8" w14:textId="77777777" w:rsidR="00B961BC" w:rsidRPr="00851AEB" w:rsidRDefault="00B961BC" w:rsidP="00B961BC">
            <w:pPr>
              <w:pStyle w:val="Normal1"/>
              <w:contextualSpacing/>
              <w:rPr>
                <w:rFonts w:asciiTheme="minorHAnsi" w:hAnsiTheme="minorHAnsi"/>
                <w:color w:val="000000" w:themeColor="text1"/>
                <w:sz w:val="20"/>
                <w:szCs w:val="20"/>
              </w:rPr>
            </w:pPr>
            <w:r w:rsidRPr="00851AEB">
              <w:rPr>
                <w:rFonts w:asciiTheme="minorHAnsi" w:hAnsiTheme="minorHAnsi"/>
                <w:sz w:val="20"/>
                <w:szCs w:val="20"/>
              </w:rPr>
              <w:t>- Formules utilisant des fonctions logiques, de calculs appliqués</w:t>
            </w:r>
            <w:r w:rsidR="00D33190" w:rsidRPr="00851AEB">
              <w:rPr>
                <w:rFonts w:asciiTheme="minorHAnsi" w:hAnsiTheme="minorHAnsi"/>
                <w:sz w:val="20"/>
                <w:szCs w:val="20"/>
              </w:rPr>
              <w:t xml:space="preserve"> </w:t>
            </w:r>
            <w:r w:rsidR="00D33190" w:rsidRPr="00851AEB">
              <w:rPr>
                <w:rFonts w:asciiTheme="minorHAnsi" w:hAnsiTheme="minorHAnsi"/>
                <w:color w:val="000000" w:themeColor="text1"/>
                <w:sz w:val="20"/>
                <w:szCs w:val="20"/>
              </w:rPr>
              <w:t xml:space="preserve">aux nombres et aux dates, de </w:t>
            </w:r>
            <w:r w:rsidRPr="00851AEB">
              <w:rPr>
                <w:rFonts w:asciiTheme="minorHAnsi" w:hAnsiTheme="minorHAnsi"/>
                <w:color w:val="000000" w:themeColor="text1"/>
                <w:sz w:val="20"/>
                <w:szCs w:val="20"/>
              </w:rPr>
              <w:t>r</w:t>
            </w:r>
            <w:r w:rsidR="00D33190" w:rsidRPr="00851AEB">
              <w:rPr>
                <w:rFonts w:asciiTheme="minorHAnsi" w:hAnsiTheme="minorHAnsi"/>
                <w:color w:val="000000" w:themeColor="text1"/>
                <w:sz w:val="20"/>
                <w:szCs w:val="20"/>
              </w:rPr>
              <w:t>echerche d’informations et de</w:t>
            </w:r>
            <w:r w:rsidRPr="00851AEB">
              <w:rPr>
                <w:rFonts w:asciiTheme="minorHAnsi" w:hAnsiTheme="minorHAnsi"/>
                <w:color w:val="000000" w:themeColor="text1"/>
                <w:sz w:val="20"/>
                <w:szCs w:val="20"/>
              </w:rPr>
              <w:t xml:space="preserve"> manipulation de texte. </w:t>
            </w:r>
          </w:p>
          <w:p w14:paraId="41205508" w14:textId="77777777" w:rsidR="00B961BC" w:rsidRPr="00851AEB" w:rsidRDefault="00B961BC" w:rsidP="006609BC">
            <w:pPr>
              <w:pStyle w:val="Normal1"/>
              <w:contextualSpacing/>
              <w:rPr>
                <w:rFonts w:asciiTheme="minorHAnsi" w:hAnsiTheme="minorHAnsi"/>
                <w:sz w:val="20"/>
                <w:szCs w:val="20"/>
              </w:rPr>
            </w:pPr>
            <w:r w:rsidRPr="00851AEB">
              <w:rPr>
                <w:rFonts w:asciiTheme="minorHAnsi" w:hAnsiTheme="minorHAnsi"/>
                <w:color w:val="000000" w:themeColor="text1"/>
                <w:sz w:val="20"/>
                <w:szCs w:val="20"/>
              </w:rPr>
              <w:t xml:space="preserve">- Éléments d’ergonomie (formatage </w:t>
            </w:r>
            <w:r w:rsidRPr="00851AEB">
              <w:rPr>
                <w:rFonts w:asciiTheme="minorHAnsi" w:hAnsiTheme="minorHAnsi"/>
                <w:sz w:val="20"/>
                <w:szCs w:val="20"/>
              </w:rPr>
              <w:t>des cellules, gestion de l’affichage, validation des données, formatage conditionnel et gestion des erreurs).</w:t>
            </w:r>
          </w:p>
        </w:tc>
        <w:tc>
          <w:tcPr>
            <w:tcW w:w="6400" w:type="dxa"/>
          </w:tcPr>
          <w:p w14:paraId="106AF23F" w14:textId="77777777" w:rsidR="00B961BC" w:rsidRPr="00943E00" w:rsidRDefault="004012BA" w:rsidP="00B961BC">
            <w:pPr>
              <w:pStyle w:val="Normal1"/>
              <w:contextualSpacing/>
              <w:rPr>
                <w:rFonts w:asciiTheme="minorHAnsi" w:hAnsiTheme="minorHAnsi"/>
                <w:color w:val="auto"/>
                <w:sz w:val="20"/>
                <w:szCs w:val="20"/>
              </w:rPr>
            </w:pPr>
            <w:r w:rsidRPr="00943E00">
              <w:rPr>
                <w:rFonts w:asciiTheme="minorHAnsi" w:hAnsiTheme="minorHAnsi"/>
                <w:color w:val="auto"/>
                <w:sz w:val="20"/>
                <w:szCs w:val="20"/>
              </w:rPr>
              <w:t>Il s’agit avant tout d’utiliser les fonctions avancées du tab</w:t>
            </w:r>
            <w:r w:rsidR="006F4E32" w:rsidRPr="00943E00">
              <w:rPr>
                <w:rFonts w:asciiTheme="minorHAnsi" w:hAnsiTheme="minorHAnsi"/>
                <w:color w:val="auto"/>
                <w:sz w:val="20"/>
                <w:szCs w:val="20"/>
              </w:rPr>
              <w:t>leur</w:t>
            </w:r>
            <w:r w:rsidRPr="00943E00">
              <w:rPr>
                <w:rFonts w:asciiTheme="minorHAnsi" w:hAnsiTheme="minorHAnsi"/>
                <w:color w:val="auto"/>
                <w:sz w:val="20"/>
                <w:szCs w:val="20"/>
              </w:rPr>
              <w:t xml:space="preserve"> p</w:t>
            </w:r>
            <w:r w:rsidR="006F4E32" w:rsidRPr="00943E00">
              <w:rPr>
                <w:rFonts w:asciiTheme="minorHAnsi" w:hAnsiTheme="minorHAnsi"/>
                <w:color w:val="auto"/>
                <w:sz w:val="20"/>
                <w:szCs w:val="20"/>
              </w:rPr>
              <w:t>ou</w:t>
            </w:r>
            <w:r w:rsidRPr="00943E00">
              <w:rPr>
                <w:rFonts w:asciiTheme="minorHAnsi" w:hAnsiTheme="minorHAnsi"/>
                <w:color w:val="auto"/>
                <w:sz w:val="20"/>
                <w:szCs w:val="20"/>
              </w:rPr>
              <w:t xml:space="preserve">r </w:t>
            </w:r>
            <w:r w:rsidR="003735FA" w:rsidRPr="00943E00">
              <w:rPr>
                <w:rFonts w:asciiTheme="minorHAnsi" w:hAnsiTheme="minorHAnsi"/>
                <w:color w:val="auto"/>
                <w:sz w:val="20"/>
                <w:szCs w:val="20"/>
              </w:rPr>
              <w:t>répondre à</w:t>
            </w:r>
            <w:r w:rsidRPr="00943E00">
              <w:rPr>
                <w:rFonts w:asciiTheme="minorHAnsi" w:hAnsiTheme="minorHAnsi"/>
                <w:color w:val="auto"/>
                <w:sz w:val="20"/>
                <w:szCs w:val="20"/>
              </w:rPr>
              <w:t xml:space="preserve"> un p</w:t>
            </w:r>
            <w:r w:rsidR="006F4E32" w:rsidRPr="00943E00">
              <w:rPr>
                <w:rFonts w:asciiTheme="minorHAnsi" w:hAnsiTheme="minorHAnsi"/>
                <w:color w:val="auto"/>
                <w:sz w:val="20"/>
                <w:szCs w:val="20"/>
              </w:rPr>
              <w:t>ro</w:t>
            </w:r>
            <w:r w:rsidRPr="00943E00">
              <w:rPr>
                <w:rFonts w:asciiTheme="minorHAnsi" w:hAnsiTheme="minorHAnsi"/>
                <w:color w:val="auto"/>
                <w:sz w:val="20"/>
                <w:szCs w:val="20"/>
              </w:rPr>
              <w:t>b</w:t>
            </w:r>
            <w:r w:rsidR="006F4E32" w:rsidRPr="00943E00">
              <w:rPr>
                <w:rFonts w:asciiTheme="minorHAnsi" w:hAnsiTheme="minorHAnsi"/>
                <w:color w:val="auto"/>
                <w:sz w:val="20"/>
                <w:szCs w:val="20"/>
              </w:rPr>
              <w:t>lème</w:t>
            </w:r>
            <w:r w:rsidRPr="00943E00">
              <w:rPr>
                <w:rFonts w:asciiTheme="minorHAnsi" w:hAnsiTheme="minorHAnsi"/>
                <w:color w:val="auto"/>
                <w:sz w:val="20"/>
                <w:szCs w:val="20"/>
              </w:rPr>
              <w:t xml:space="preserve"> de ges</w:t>
            </w:r>
            <w:r w:rsidR="006F4E32" w:rsidRPr="00943E00">
              <w:rPr>
                <w:rFonts w:asciiTheme="minorHAnsi" w:hAnsiTheme="minorHAnsi"/>
                <w:color w:val="auto"/>
                <w:sz w:val="20"/>
                <w:szCs w:val="20"/>
              </w:rPr>
              <w:t>tion</w:t>
            </w:r>
            <w:r w:rsidRPr="00943E00">
              <w:rPr>
                <w:rFonts w:asciiTheme="minorHAnsi" w:hAnsiTheme="minorHAnsi"/>
                <w:color w:val="auto"/>
                <w:sz w:val="20"/>
                <w:szCs w:val="20"/>
              </w:rPr>
              <w:t xml:space="preserve"> dans des cond</w:t>
            </w:r>
            <w:r w:rsidR="006F4E32" w:rsidRPr="00943E00">
              <w:rPr>
                <w:rFonts w:asciiTheme="minorHAnsi" w:hAnsiTheme="minorHAnsi"/>
                <w:color w:val="auto"/>
                <w:sz w:val="20"/>
                <w:szCs w:val="20"/>
              </w:rPr>
              <w:t>itions</w:t>
            </w:r>
            <w:r w:rsidRPr="00943E00">
              <w:rPr>
                <w:rFonts w:asciiTheme="minorHAnsi" w:hAnsiTheme="minorHAnsi"/>
                <w:color w:val="auto"/>
                <w:sz w:val="20"/>
                <w:szCs w:val="20"/>
              </w:rPr>
              <w:t xml:space="preserve"> </w:t>
            </w:r>
            <w:r w:rsidR="00E038B4" w:rsidRPr="00943E00">
              <w:rPr>
                <w:rFonts w:asciiTheme="minorHAnsi" w:hAnsiTheme="minorHAnsi"/>
                <w:color w:val="auto"/>
                <w:sz w:val="20"/>
                <w:szCs w:val="20"/>
              </w:rPr>
              <w:t xml:space="preserve">optimales </w:t>
            </w:r>
            <w:r w:rsidR="006F4E32" w:rsidRPr="00943E00">
              <w:rPr>
                <w:rFonts w:asciiTheme="minorHAnsi" w:hAnsiTheme="minorHAnsi"/>
                <w:color w:val="auto"/>
                <w:sz w:val="20"/>
                <w:szCs w:val="20"/>
              </w:rPr>
              <w:t>d’e</w:t>
            </w:r>
            <w:r w:rsidRPr="00943E00">
              <w:rPr>
                <w:rFonts w:asciiTheme="minorHAnsi" w:hAnsiTheme="minorHAnsi"/>
                <w:color w:val="auto"/>
                <w:sz w:val="20"/>
                <w:szCs w:val="20"/>
              </w:rPr>
              <w:t>rgo</w:t>
            </w:r>
            <w:r w:rsidR="006F4E32" w:rsidRPr="00943E00">
              <w:rPr>
                <w:rFonts w:asciiTheme="minorHAnsi" w:hAnsiTheme="minorHAnsi"/>
                <w:color w:val="auto"/>
                <w:sz w:val="20"/>
                <w:szCs w:val="20"/>
              </w:rPr>
              <w:t>nomie et de sécurité.</w:t>
            </w:r>
          </w:p>
          <w:p w14:paraId="71DC024C" w14:textId="5DA21B4E" w:rsidR="00B66889" w:rsidRPr="00943E00" w:rsidRDefault="00100AC2" w:rsidP="00B961BC">
            <w:pPr>
              <w:pStyle w:val="Normal1"/>
              <w:contextualSpacing/>
              <w:rPr>
                <w:rFonts w:asciiTheme="minorHAnsi" w:hAnsiTheme="minorHAnsi"/>
                <w:color w:val="auto"/>
                <w:sz w:val="20"/>
                <w:szCs w:val="20"/>
              </w:rPr>
            </w:pPr>
            <w:r w:rsidRPr="00943E00">
              <w:rPr>
                <w:rFonts w:asciiTheme="minorHAnsi" w:hAnsiTheme="minorHAnsi"/>
                <w:color w:val="auto"/>
                <w:sz w:val="20"/>
                <w:szCs w:val="20"/>
              </w:rPr>
              <w:t>Il s’agit d’écrire des</w:t>
            </w:r>
            <w:r w:rsidR="00584665" w:rsidRPr="00943E00">
              <w:rPr>
                <w:rFonts w:asciiTheme="minorHAnsi" w:hAnsiTheme="minorHAnsi"/>
                <w:color w:val="auto"/>
                <w:sz w:val="20"/>
                <w:szCs w:val="20"/>
              </w:rPr>
              <w:t xml:space="preserve"> formules </w:t>
            </w:r>
            <w:r w:rsidR="00232A1C" w:rsidRPr="00943E00">
              <w:rPr>
                <w:rFonts w:asciiTheme="minorHAnsi" w:hAnsiTheme="minorHAnsi"/>
                <w:color w:val="auto"/>
                <w:sz w:val="20"/>
                <w:szCs w:val="20"/>
              </w:rPr>
              <w:t>utilisant</w:t>
            </w:r>
            <w:r w:rsidR="00584665" w:rsidRPr="00943E00">
              <w:rPr>
                <w:rFonts w:asciiTheme="minorHAnsi" w:hAnsiTheme="minorHAnsi"/>
                <w:color w:val="auto"/>
                <w:sz w:val="20"/>
                <w:szCs w:val="20"/>
              </w:rPr>
              <w:t xml:space="preserve"> des </w:t>
            </w:r>
            <w:r w:rsidR="003E3209" w:rsidRPr="00943E00">
              <w:rPr>
                <w:rFonts w:asciiTheme="minorHAnsi" w:hAnsiTheme="minorHAnsi"/>
                <w:color w:val="auto"/>
                <w:sz w:val="20"/>
                <w:szCs w:val="20"/>
              </w:rPr>
              <w:t xml:space="preserve">noms </w:t>
            </w:r>
            <w:r w:rsidR="00584665" w:rsidRPr="00943E00">
              <w:rPr>
                <w:rFonts w:asciiTheme="minorHAnsi" w:hAnsiTheme="minorHAnsi"/>
                <w:color w:val="auto"/>
                <w:sz w:val="20"/>
                <w:szCs w:val="20"/>
              </w:rPr>
              <w:t xml:space="preserve">plutôt que des </w:t>
            </w:r>
            <w:r w:rsidR="003E3209" w:rsidRPr="00943E00">
              <w:rPr>
                <w:rFonts w:asciiTheme="minorHAnsi" w:hAnsiTheme="minorHAnsi"/>
                <w:color w:val="auto"/>
                <w:sz w:val="20"/>
                <w:szCs w:val="20"/>
              </w:rPr>
              <w:t>références</w:t>
            </w:r>
            <w:r w:rsidR="008062A1" w:rsidRPr="00943E00">
              <w:rPr>
                <w:rFonts w:asciiTheme="minorHAnsi" w:hAnsiTheme="minorHAnsi"/>
                <w:color w:val="auto"/>
                <w:sz w:val="20"/>
                <w:szCs w:val="20"/>
              </w:rPr>
              <w:t>.</w:t>
            </w:r>
          </w:p>
          <w:p w14:paraId="20510C48" w14:textId="77777777" w:rsidR="00A0027F" w:rsidRPr="00943E00" w:rsidRDefault="004D01BC" w:rsidP="00732AFD">
            <w:pPr>
              <w:pStyle w:val="Normal1"/>
              <w:contextualSpacing/>
              <w:rPr>
                <w:rFonts w:asciiTheme="minorHAnsi" w:hAnsiTheme="minorHAnsi"/>
                <w:color w:val="auto"/>
                <w:sz w:val="20"/>
                <w:szCs w:val="20"/>
              </w:rPr>
            </w:pPr>
            <w:r w:rsidRPr="00943E00">
              <w:rPr>
                <w:rFonts w:asciiTheme="minorHAnsi" w:hAnsiTheme="minorHAnsi"/>
                <w:color w:val="auto"/>
                <w:sz w:val="20"/>
                <w:szCs w:val="20"/>
              </w:rPr>
              <w:t>L’utilisation des données fournies peut nécessiter</w:t>
            </w:r>
            <w:r w:rsidR="00467665" w:rsidRPr="00943E00">
              <w:rPr>
                <w:rFonts w:asciiTheme="minorHAnsi" w:hAnsiTheme="minorHAnsi"/>
                <w:color w:val="auto"/>
                <w:sz w:val="20"/>
                <w:szCs w:val="20"/>
              </w:rPr>
              <w:t xml:space="preserve"> le recours aux </w:t>
            </w:r>
            <w:r w:rsidR="00A0027F" w:rsidRPr="00943E00">
              <w:rPr>
                <w:rFonts w:asciiTheme="minorHAnsi" w:hAnsiTheme="minorHAnsi"/>
                <w:color w:val="auto"/>
                <w:sz w:val="20"/>
                <w:szCs w:val="20"/>
              </w:rPr>
              <w:t>fonctions de</w:t>
            </w:r>
            <w:r w:rsidR="006C0372" w:rsidRPr="00943E00">
              <w:rPr>
                <w:rFonts w:asciiTheme="minorHAnsi" w:hAnsiTheme="minorHAnsi"/>
                <w:color w:val="auto"/>
                <w:sz w:val="20"/>
                <w:szCs w:val="20"/>
              </w:rPr>
              <w:t xml:space="preserve"> manipulation de</w:t>
            </w:r>
            <w:r w:rsidR="00A0027F" w:rsidRPr="00943E00">
              <w:rPr>
                <w:rFonts w:asciiTheme="minorHAnsi" w:hAnsiTheme="minorHAnsi"/>
                <w:color w:val="auto"/>
                <w:sz w:val="20"/>
                <w:szCs w:val="20"/>
              </w:rPr>
              <w:t xml:space="preserve"> texte</w:t>
            </w:r>
            <w:r w:rsidR="00F63416" w:rsidRPr="00943E00">
              <w:rPr>
                <w:rFonts w:asciiTheme="minorHAnsi" w:hAnsiTheme="minorHAnsi"/>
                <w:color w:val="auto"/>
                <w:sz w:val="20"/>
                <w:szCs w:val="20"/>
              </w:rPr>
              <w:t xml:space="preserve"> pour </w:t>
            </w:r>
            <w:r w:rsidR="00467665" w:rsidRPr="00943E00">
              <w:rPr>
                <w:rFonts w:asciiTheme="minorHAnsi" w:hAnsiTheme="minorHAnsi"/>
                <w:color w:val="auto"/>
                <w:sz w:val="20"/>
                <w:szCs w:val="20"/>
              </w:rPr>
              <w:t xml:space="preserve">les </w:t>
            </w:r>
            <w:r w:rsidR="00B35A7F" w:rsidRPr="00943E00">
              <w:rPr>
                <w:rFonts w:asciiTheme="minorHAnsi" w:hAnsiTheme="minorHAnsi"/>
                <w:color w:val="auto"/>
                <w:sz w:val="20"/>
                <w:szCs w:val="20"/>
              </w:rPr>
              <w:t>extraire et</w:t>
            </w:r>
            <w:r w:rsidR="009F3031" w:rsidRPr="00943E00">
              <w:rPr>
                <w:rFonts w:asciiTheme="minorHAnsi" w:hAnsiTheme="minorHAnsi"/>
                <w:color w:val="auto"/>
                <w:sz w:val="20"/>
                <w:szCs w:val="20"/>
              </w:rPr>
              <w:t>/ou</w:t>
            </w:r>
            <w:r w:rsidR="00B35A7F" w:rsidRPr="00943E00">
              <w:rPr>
                <w:rFonts w:asciiTheme="minorHAnsi" w:hAnsiTheme="minorHAnsi"/>
                <w:color w:val="auto"/>
                <w:sz w:val="20"/>
                <w:szCs w:val="20"/>
              </w:rPr>
              <w:t xml:space="preserve"> </w:t>
            </w:r>
            <w:r w:rsidR="00467665" w:rsidRPr="00943E00">
              <w:rPr>
                <w:rFonts w:asciiTheme="minorHAnsi" w:hAnsiTheme="minorHAnsi"/>
                <w:color w:val="auto"/>
                <w:sz w:val="20"/>
                <w:szCs w:val="20"/>
              </w:rPr>
              <w:t xml:space="preserve">les </w:t>
            </w:r>
            <w:r w:rsidR="00F63416" w:rsidRPr="00943E00">
              <w:rPr>
                <w:rFonts w:asciiTheme="minorHAnsi" w:hAnsiTheme="minorHAnsi"/>
                <w:color w:val="auto"/>
                <w:sz w:val="20"/>
                <w:szCs w:val="20"/>
              </w:rPr>
              <w:t>r</w:t>
            </w:r>
            <w:r w:rsidR="00B35A7F" w:rsidRPr="00943E00">
              <w:rPr>
                <w:rFonts w:asciiTheme="minorHAnsi" w:hAnsiTheme="minorHAnsi"/>
                <w:color w:val="auto"/>
                <w:sz w:val="20"/>
                <w:szCs w:val="20"/>
              </w:rPr>
              <w:t>eformater.</w:t>
            </w:r>
          </w:p>
          <w:p w14:paraId="6050E492" w14:textId="77777777" w:rsidR="00135AE1" w:rsidRPr="00943E00" w:rsidRDefault="00135AE1" w:rsidP="00732AFD">
            <w:pPr>
              <w:pStyle w:val="Normal1"/>
              <w:contextualSpacing/>
              <w:rPr>
                <w:rFonts w:asciiTheme="minorHAnsi" w:hAnsiTheme="minorHAnsi"/>
                <w:color w:val="auto"/>
                <w:sz w:val="20"/>
                <w:szCs w:val="20"/>
              </w:rPr>
            </w:pPr>
            <w:r w:rsidRPr="00943E00">
              <w:rPr>
                <w:rFonts w:asciiTheme="minorHAnsi" w:hAnsiTheme="minorHAnsi"/>
                <w:color w:val="auto"/>
                <w:sz w:val="20"/>
                <w:szCs w:val="20"/>
              </w:rPr>
              <w:t>L</w:t>
            </w:r>
            <w:r w:rsidR="008210A8" w:rsidRPr="00943E00">
              <w:rPr>
                <w:rFonts w:asciiTheme="minorHAnsi" w:hAnsiTheme="minorHAnsi"/>
                <w:color w:val="auto"/>
                <w:sz w:val="20"/>
                <w:szCs w:val="20"/>
              </w:rPr>
              <w:t>’</w:t>
            </w:r>
            <w:r w:rsidRPr="00943E00">
              <w:rPr>
                <w:rFonts w:asciiTheme="minorHAnsi" w:hAnsiTheme="minorHAnsi"/>
                <w:color w:val="auto"/>
                <w:sz w:val="20"/>
                <w:szCs w:val="20"/>
              </w:rPr>
              <w:t xml:space="preserve">ergonomie </w:t>
            </w:r>
            <w:r w:rsidR="008210A8" w:rsidRPr="00943E00">
              <w:rPr>
                <w:rFonts w:asciiTheme="minorHAnsi" w:hAnsiTheme="minorHAnsi"/>
                <w:color w:val="auto"/>
                <w:sz w:val="20"/>
                <w:szCs w:val="20"/>
              </w:rPr>
              <w:t>est mise en place en utilisant les fonctions de base sans recourir aux formulaires.</w:t>
            </w:r>
          </w:p>
        </w:tc>
      </w:tr>
    </w:tbl>
    <w:p w14:paraId="14026B1C" w14:textId="77777777" w:rsidR="008A3C98" w:rsidRDefault="008A3C98" w:rsidP="0051520D">
      <w:pPr>
        <w:pStyle w:val="Normal1"/>
        <w:jc w:val="both"/>
        <w:rPr>
          <w:rFonts w:asciiTheme="minorHAnsi" w:hAnsiTheme="minorHAnsi"/>
          <w:sz w:val="20"/>
          <w:szCs w:val="20"/>
        </w:rPr>
      </w:pPr>
    </w:p>
    <w:p w14:paraId="00DF1572" w14:textId="09466CE4" w:rsidR="00E3680E" w:rsidRDefault="00E3680E">
      <w:pPr>
        <w:spacing w:after="200" w:line="276" w:lineRule="auto"/>
        <w:rPr>
          <w:rFonts w:eastAsia="Calibri" w:cs="Calibri"/>
          <w:color w:val="000000"/>
          <w:sz w:val="20"/>
          <w:szCs w:val="20"/>
        </w:rPr>
      </w:pPr>
      <w:r>
        <w:rPr>
          <w:sz w:val="20"/>
          <w:szCs w:val="20"/>
        </w:rPr>
        <w:br w:type="page"/>
      </w:r>
    </w:p>
    <w:p w14:paraId="3BD3C95E" w14:textId="77777777"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lastRenderedPageBreak/>
        <w:t>2.4.2. Outil d’aide à la décision</w:t>
      </w:r>
    </w:p>
    <w:p w14:paraId="35ED974D" w14:textId="77777777" w:rsidR="00E3680E" w:rsidRDefault="00E3680E" w:rsidP="0051520D">
      <w:pPr>
        <w:pStyle w:val="Normal1"/>
        <w:outlineLvl w:val="0"/>
        <w:rPr>
          <w:rFonts w:asciiTheme="minorHAnsi" w:hAnsiTheme="minorHAnsi"/>
          <w:b/>
          <w:sz w:val="22"/>
          <w:szCs w:val="22"/>
        </w:rPr>
      </w:pPr>
    </w:p>
    <w:p w14:paraId="46E0FDD4" w14:textId="2EFE73ED"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Sens et portée de l’étude </w:t>
      </w:r>
    </w:p>
    <w:p w14:paraId="40769052" w14:textId="77777777" w:rsidR="008A4114" w:rsidRPr="00943E00" w:rsidRDefault="008A4114" w:rsidP="0051520D">
      <w:pPr>
        <w:pStyle w:val="Normal1"/>
        <w:jc w:val="both"/>
        <w:rPr>
          <w:rFonts w:asciiTheme="minorHAnsi" w:hAnsiTheme="minorHAnsi"/>
          <w:sz w:val="22"/>
          <w:szCs w:val="22"/>
        </w:rPr>
      </w:pPr>
      <w:r w:rsidRPr="00943E00">
        <w:rPr>
          <w:rFonts w:asciiTheme="minorHAnsi" w:hAnsiTheme="minorHAnsi"/>
          <w:sz w:val="22"/>
          <w:szCs w:val="22"/>
        </w:rPr>
        <w:t>Les tableurs ont permis aux décideurs des organisations d’élaborer des modèles de calcul et de simulation.</w:t>
      </w:r>
    </w:p>
    <w:p w14:paraId="1F8B7F9E" w14:textId="77777777" w:rsidR="008A4114" w:rsidRPr="00943E00" w:rsidRDefault="008A4114" w:rsidP="0051520D">
      <w:pPr>
        <w:pStyle w:val="Normal1"/>
        <w:jc w:val="both"/>
        <w:rPr>
          <w:rFonts w:asciiTheme="minorHAnsi" w:hAnsiTheme="minorHAnsi"/>
          <w:sz w:val="22"/>
          <w:szCs w:val="22"/>
        </w:rPr>
      </w:pPr>
      <w:r w:rsidRPr="00943E00">
        <w:rPr>
          <w:rFonts w:asciiTheme="minorHAnsi" w:hAnsiTheme="minorHAnsi"/>
          <w:sz w:val="22"/>
          <w:szCs w:val="22"/>
        </w:rPr>
        <w:t xml:space="preserve">Le tableur est utilisé dans le processus de prise de décision afin de retraiter, de consolider, de synthétiser et d’analyser, un grand nombre d’informations généralement issues des extractions des bases de données. </w:t>
      </w:r>
    </w:p>
    <w:p w14:paraId="45ABA478" w14:textId="77777777" w:rsidR="008A4114" w:rsidRPr="00943E00" w:rsidRDefault="008A4114" w:rsidP="0051520D">
      <w:pPr>
        <w:pStyle w:val="Normal1"/>
        <w:jc w:val="both"/>
        <w:rPr>
          <w:rFonts w:asciiTheme="minorHAnsi" w:hAnsiTheme="minorHAnsi"/>
          <w:sz w:val="22"/>
          <w:szCs w:val="22"/>
        </w:rPr>
      </w:pPr>
      <w:r w:rsidRPr="00943E00">
        <w:rPr>
          <w:rFonts w:asciiTheme="minorHAnsi" w:hAnsiTheme="minorHAnsi"/>
          <w:sz w:val="22"/>
          <w:szCs w:val="22"/>
        </w:rPr>
        <w:t>Une analyse périodique de données, un traitement répétitif, une mise en page spécifique ou une procédure peuvent également être automatisés grâce à une macro-commande.</w:t>
      </w:r>
    </w:p>
    <w:p w14:paraId="64D161CA" w14:textId="77777777" w:rsidR="002A048A" w:rsidRPr="00851AEB" w:rsidRDefault="002A048A" w:rsidP="002E363E">
      <w:pPr>
        <w:jc w:val="both"/>
        <w:outlineLvl w:val="0"/>
        <w:rPr>
          <w:color w:val="0070C0"/>
        </w:rPr>
      </w:pPr>
    </w:p>
    <w:p w14:paraId="4FA16630" w14:textId="77777777" w:rsidR="00925549" w:rsidRPr="00943E00" w:rsidRDefault="00C41622" w:rsidP="00925549">
      <w:pPr>
        <w:jc w:val="both"/>
        <w:outlineLvl w:val="0"/>
        <w:rPr>
          <w:color w:val="808080" w:themeColor="background1" w:themeShade="80"/>
        </w:rPr>
      </w:pPr>
      <w:r w:rsidRPr="00943E00">
        <w:rPr>
          <w:color w:val="808080" w:themeColor="background1" w:themeShade="80"/>
        </w:rPr>
        <w:t xml:space="preserve">L’utilisation </w:t>
      </w:r>
      <w:r w:rsidR="00925549" w:rsidRPr="00943E00">
        <w:rPr>
          <w:color w:val="808080" w:themeColor="background1" w:themeShade="80"/>
        </w:rPr>
        <w:t xml:space="preserve">du tableur comme outil d’aide à la décision permet de concevoir </w:t>
      </w:r>
      <w:r w:rsidRPr="00943E00">
        <w:rPr>
          <w:color w:val="808080" w:themeColor="background1" w:themeShade="80"/>
        </w:rPr>
        <w:t xml:space="preserve">des modèles </w:t>
      </w:r>
      <w:r w:rsidR="00DE05F7" w:rsidRPr="00943E00">
        <w:rPr>
          <w:color w:val="808080" w:themeColor="background1" w:themeShade="80"/>
        </w:rPr>
        <w:t xml:space="preserve">utilisés par des gestionnaires afin </w:t>
      </w:r>
      <w:r w:rsidR="00815F7C" w:rsidRPr="00943E00">
        <w:rPr>
          <w:color w:val="808080" w:themeColor="background1" w:themeShade="80"/>
        </w:rPr>
        <w:t xml:space="preserve">par exemple </w:t>
      </w:r>
      <w:r w:rsidR="00DE05F7" w:rsidRPr="00943E00">
        <w:rPr>
          <w:color w:val="808080" w:themeColor="background1" w:themeShade="80"/>
        </w:rPr>
        <w:t>de calculer des coûts</w:t>
      </w:r>
      <w:r w:rsidR="004A6565" w:rsidRPr="00943E00">
        <w:rPr>
          <w:color w:val="808080" w:themeColor="background1" w:themeShade="80"/>
        </w:rPr>
        <w:t>,</w:t>
      </w:r>
      <w:r w:rsidR="00DE05F7" w:rsidRPr="00943E00">
        <w:rPr>
          <w:color w:val="808080" w:themeColor="background1" w:themeShade="80"/>
        </w:rPr>
        <w:t xml:space="preserve"> de concevoir des budgets</w:t>
      </w:r>
      <w:r w:rsidR="00897688" w:rsidRPr="00943E00">
        <w:rPr>
          <w:color w:val="808080" w:themeColor="background1" w:themeShade="80"/>
        </w:rPr>
        <w:t xml:space="preserve">, des </w:t>
      </w:r>
      <w:r w:rsidR="0008792E" w:rsidRPr="00943E00">
        <w:rPr>
          <w:color w:val="808080" w:themeColor="background1" w:themeShade="80"/>
        </w:rPr>
        <w:t>tableaux</w:t>
      </w:r>
      <w:r w:rsidR="00897688" w:rsidRPr="00943E00">
        <w:rPr>
          <w:color w:val="808080" w:themeColor="background1" w:themeShade="80"/>
        </w:rPr>
        <w:t xml:space="preserve"> financiers</w:t>
      </w:r>
      <w:r w:rsidR="003D7977" w:rsidRPr="00943E00">
        <w:rPr>
          <w:color w:val="808080" w:themeColor="background1" w:themeShade="80"/>
        </w:rPr>
        <w:t>, des planning</w:t>
      </w:r>
      <w:r w:rsidR="00677463" w:rsidRPr="00943E00">
        <w:rPr>
          <w:color w:val="808080" w:themeColor="background1" w:themeShade="80"/>
        </w:rPr>
        <w:t>s</w:t>
      </w:r>
      <w:r w:rsidR="003D7977" w:rsidRPr="00943E00">
        <w:rPr>
          <w:color w:val="808080" w:themeColor="background1" w:themeShade="80"/>
        </w:rPr>
        <w:t xml:space="preserve"> d’affectation de ressources, de produire des indicateurs de gestion.</w:t>
      </w:r>
    </w:p>
    <w:p w14:paraId="7DDA172D" w14:textId="77777777" w:rsidR="008A4114" w:rsidRPr="00851AEB" w:rsidRDefault="008A4114" w:rsidP="0051520D">
      <w:pPr>
        <w:pStyle w:val="Normal1"/>
        <w:jc w:val="both"/>
        <w:rPr>
          <w:rFonts w:asciiTheme="minorHAnsi" w:hAnsiTheme="minorHAnsi"/>
          <w:sz w:val="20"/>
          <w:szCs w:val="20"/>
        </w:rPr>
      </w:pPr>
    </w:p>
    <w:tbl>
      <w:tblPr>
        <w:tblStyle w:val="Grilledutableau"/>
        <w:tblW w:w="0" w:type="auto"/>
        <w:tblLook w:val="04A0" w:firstRow="1" w:lastRow="0" w:firstColumn="1" w:lastColumn="0" w:noHBand="0" w:noVBand="1"/>
      </w:tblPr>
      <w:tblGrid>
        <w:gridCol w:w="3688"/>
        <w:gridCol w:w="6166"/>
      </w:tblGrid>
      <w:tr w:rsidR="008A4114" w:rsidRPr="00717855" w14:paraId="7C612C0C" w14:textId="77777777" w:rsidTr="00703D25">
        <w:trPr>
          <w:trHeight w:val="318"/>
        </w:trPr>
        <w:tc>
          <w:tcPr>
            <w:tcW w:w="3794" w:type="dxa"/>
          </w:tcPr>
          <w:p w14:paraId="32B80E16" w14:textId="77777777" w:rsidR="008A4114" w:rsidRPr="00717855" w:rsidRDefault="008A4114" w:rsidP="0051520D">
            <w:pPr>
              <w:jc w:val="center"/>
              <w:rPr>
                <w:sz w:val="24"/>
                <w:szCs w:val="24"/>
              </w:rPr>
            </w:pPr>
            <w:r w:rsidRPr="00717855">
              <w:rPr>
                <w:b/>
                <w:sz w:val="24"/>
                <w:szCs w:val="24"/>
              </w:rPr>
              <w:t xml:space="preserve">Compétences attendues </w:t>
            </w:r>
          </w:p>
        </w:tc>
        <w:tc>
          <w:tcPr>
            <w:tcW w:w="6400" w:type="dxa"/>
          </w:tcPr>
          <w:p w14:paraId="5A013BD4" w14:textId="77777777" w:rsidR="008A4114" w:rsidRPr="00717855" w:rsidRDefault="00CD310C" w:rsidP="0051520D">
            <w:pPr>
              <w:jc w:val="center"/>
              <w:rPr>
                <w:sz w:val="24"/>
                <w:szCs w:val="24"/>
              </w:rPr>
            </w:pPr>
            <w:r w:rsidRPr="00717855">
              <w:rPr>
                <w:b/>
                <w:sz w:val="24"/>
                <w:szCs w:val="24"/>
              </w:rPr>
              <w:t>Attentes</w:t>
            </w:r>
          </w:p>
        </w:tc>
      </w:tr>
      <w:tr w:rsidR="00CD310C" w:rsidRPr="00851AEB" w14:paraId="6206CA2D" w14:textId="77777777" w:rsidTr="00366402">
        <w:tc>
          <w:tcPr>
            <w:tcW w:w="3794" w:type="dxa"/>
          </w:tcPr>
          <w:p w14:paraId="36E3C81D" w14:textId="77777777" w:rsidR="00CD310C" w:rsidRPr="00851AEB" w:rsidRDefault="00CD310C" w:rsidP="0051520D">
            <w:pPr>
              <w:pStyle w:val="Normal1"/>
              <w:contextualSpacing/>
              <w:jc w:val="both"/>
              <w:rPr>
                <w:rFonts w:asciiTheme="minorHAnsi" w:hAnsiTheme="minorHAnsi"/>
                <w:color w:val="000000" w:themeColor="text1"/>
                <w:sz w:val="20"/>
                <w:szCs w:val="20"/>
              </w:rPr>
            </w:pPr>
            <w:r w:rsidRPr="00851AEB">
              <w:rPr>
                <w:rFonts w:asciiTheme="minorHAnsi" w:hAnsiTheme="minorHAnsi"/>
                <w:sz w:val="20"/>
                <w:szCs w:val="20"/>
              </w:rPr>
              <w:t xml:space="preserve">- </w:t>
            </w:r>
            <w:r w:rsidRPr="00851AEB">
              <w:rPr>
                <w:rFonts w:asciiTheme="minorHAnsi" w:hAnsiTheme="minorHAnsi"/>
                <w:color w:val="000000" w:themeColor="text1"/>
                <w:sz w:val="20"/>
                <w:szCs w:val="20"/>
              </w:rPr>
              <w:t>Construire des modèles utiles pour la prise de décision.</w:t>
            </w:r>
          </w:p>
          <w:p w14:paraId="5B80CED5" w14:textId="77777777" w:rsidR="00CD310C" w:rsidRPr="00851AEB" w:rsidRDefault="00CD310C" w:rsidP="0051520D">
            <w:pPr>
              <w:pStyle w:val="Normal1"/>
              <w:contextualSpacing/>
              <w:jc w:val="both"/>
              <w:rPr>
                <w:rFonts w:asciiTheme="minorHAnsi" w:hAnsiTheme="minorHAnsi"/>
                <w:color w:val="000000" w:themeColor="text1"/>
                <w:sz w:val="20"/>
                <w:szCs w:val="20"/>
              </w:rPr>
            </w:pPr>
            <w:r w:rsidRPr="00851AEB">
              <w:rPr>
                <w:rFonts w:asciiTheme="minorHAnsi" w:hAnsiTheme="minorHAnsi"/>
                <w:color w:val="000000" w:themeColor="text1"/>
                <w:sz w:val="20"/>
                <w:szCs w:val="20"/>
              </w:rPr>
              <w:t xml:space="preserve">- </w:t>
            </w:r>
            <w:r w:rsidR="00522945" w:rsidRPr="00851AEB">
              <w:rPr>
                <w:rFonts w:asciiTheme="minorHAnsi" w:hAnsiTheme="minorHAnsi"/>
                <w:color w:val="000000" w:themeColor="text1"/>
                <w:sz w:val="20"/>
                <w:szCs w:val="20"/>
              </w:rPr>
              <w:t>Produire</w:t>
            </w:r>
            <w:r w:rsidRPr="00851AEB">
              <w:rPr>
                <w:rFonts w:asciiTheme="minorHAnsi" w:hAnsiTheme="minorHAnsi"/>
                <w:color w:val="000000" w:themeColor="text1"/>
                <w:sz w:val="20"/>
                <w:szCs w:val="20"/>
              </w:rPr>
              <w:t xml:space="preserve"> des tableaux ou des graphiques de synthèse des données</w:t>
            </w:r>
            <w:r w:rsidR="00C7022C" w:rsidRPr="00851AEB">
              <w:rPr>
                <w:rFonts w:asciiTheme="minorHAnsi" w:hAnsiTheme="minorHAnsi"/>
                <w:color w:val="000000" w:themeColor="text1"/>
                <w:sz w:val="20"/>
                <w:szCs w:val="20"/>
              </w:rPr>
              <w:t xml:space="preserve"> pertinents</w:t>
            </w:r>
            <w:r w:rsidRPr="00851AEB">
              <w:rPr>
                <w:rFonts w:asciiTheme="minorHAnsi" w:hAnsiTheme="minorHAnsi"/>
                <w:color w:val="000000" w:themeColor="text1"/>
                <w:sz w:val="20"/>
                <w:szCs w:val="20"/>
              </w:rPr>
              <w:t>.</w:t>
            </w:r>
          </w:p>
          <w:p w14:paraId="778BBA76" w14:textId="77777777" w:rsidR="00CD310C" w:rsidRPr="00851AEB" w:rsidRDefault="00CD310C" w:rsidP="0051520D">
            <w:pPr>
              <w:pStyle w:val="Normal1"/>
              <w:contextualSpacing/>
              <w:jc w:val="both"/>
              <w:rPr>
                <w:rFonts w:asciiTheme="minorHAnsi" w:hAnsiTheme="minorHAnsi"/>
                <w:color w:val="000000" w:themeColor="text1"/>
                <w:sz w:val="20"/>
                <w:szCs w:val="20"/>
              </w:rPr>
            </w:pPr>
            <w:r w:rsidRPr="00851AEB">
              <w:rPr>
                <w:rFonts w:asciiTheme="minorHAnsi" w:hAnsiTheme="minorHAnsi"/>
                <w:color w:val="000000" w:themeColor="text1"/>
                <w:sz w:val="20"/>
                <w:szCs w:val="20"/>
              </w:rPr>
              <w:t>- Utiliser une macro-commande.</w:t>
            </w:r>
          </w:p>
          <w:p w14:paraId="467D2F16" w14:textId="77777777" w:rsidR="00CD310C" w:rsidRPr="00851AEB" w:rsidRDefault="00CD310C" w:rsidP="0051520D">
            <w:pPr>
              <w:pStyle w:val="Normal1"/>
              <w:contextualSpacing/>
              <w:jc w:val="both"/>
              <w:rPr>
                <w:rFonts w:asciiTheme="minorHAnsi" w:hAnsiTheme="minorHAnsi"/>
                <w:sz w:val="20"/>
                <w:szCs w:val="20"/>
              </w:rPr>
            </w:pPr>
            <w:r w:rsidRPr="00851AEB">
              <w:rPr>
                <w:rFonts w:asciiTheme="minorHAnsi" w:hAnsiTheme="minorHAnsi"/>
                <w:color w:val="000000" w:themeColor="text1"/>
                <w:sz w:val="20"/>
                <w:szCs w:val="20"/>
              </w:rPr>
              <w:t>- Échanger des données entre applications</w:t>
            </w:r>
            <w:r w:rsidRPr="00851AEB">
              <w:rPr>
                <w:rFonts w:asciiTheme="minorHAnsi" w:hAnsiTheme="minorHAnsi"/>
                <w:sz w:val="20"/>
                <w:szCs w:val="20"/>
              </w:rPr>
              <w:t>.</w:t>
            </w:r>
          </w:p>
        </w:tc>
        <w:tc>
          <w:tcPr>
            <w:tcW w:w="6400" w:type="dxa"/>
          </w:tcPr>
          <w:p w14:paraId="4B844053" w14:textId="77777777" w:rsidR="00E409FE" w:rsidRPr="00943E00" w:rsidRDefault="00E409FE" w:rsidP="0051520D">
            <w:pPr>
              <w:pStyle w:val="Normal1"/>
              <w:contextualSpacing/>
              <w:rPr>
                <w:rFonts w:asciiTheme="minorHAnsi" w:hAnsiTheme="minorHAnsi"/>
                <w:color w:val="auto"/>
                <w:sz w:val="20"/>
                <w:szCs w:val="20"/>
              </w:rPr>
            </w:pPr>
            <w:r w:rsidRPr="00943E00">
              <w:rPr>
                <w:rFonts w:asciiTheme="minorHAnsi" w:hAnsiTheme="minorHAnsi"/>
                <w:color w:val="auto"/>
                <w:sz w:val="20"/>
                <w:szCs w:val="20"/>
              </w:rPr>
              <w:t>Le candidat doit déte</w:t>
            </w:r>
            <w:r w:rsidR="006618FB" w:rsidRPr="00943E00">
              <w:rPr>
                <w:rFonts w:asciiTheme="minorHAnsi" w:hAnsiTheme="minorHAnsi"/>
                <w:color w:val="auto"/>
                <w:sz w:val="20"/>
                <w:szCs w:val="20"/>
              </w:rPr>
              <w:t>rminer les résultats à obtenir ainsi que les données et les traitements nécessaires pour répondre au besoin de gestion exprimé.</w:t>
            </w:r>
          </w:p>
          <w:p w14:paraId="4CE79D03" w14:textId="06488E2C" w:rsidR="00F5604C" w:rsidRDefault="00F34424">
            <w:pPr>
              <w:pStyle w:val="Normal1"/>
              <w:contextualSpacing/>
              <w:rPr>
                <w:rFonts w:asciiTheme="minorHAnsi" w:hAnsiTheme="minorHAnsi"/>
                <w:color w:val="auto"/>
                <w:sz w:val="20"/>
                <w:szCs w:val="20"/>
              </w:rPr>
            </w:pPr>
            <w:r w:rsidRPr="00943E00">
              <w:rPr>
                <w:rFonts w:asciiTheme="minorHAnsi" w:hAnsiTheme="minorHAnsi"/>
                <w:color w:val="auto"/>
                <w:sz w:val="20"/>
                <w:szCs w:val="20"/>
              </w:rPr>
              <w:t>À</w:t>
            </w:r>
            <w:r w:rsidR="006D1709" w:rsidRPr="00943E00">
              <w:rPr>
                <w:rFonts w:asciiTheme="minorHAnsi" w:hAnsiTheme="minorHAnsi"/>
                <w:color w:val="auto"/>
                <w:sz w:val="20"/>
                <w:szCs w:val="20"/>
              </w:rPr>
              <w:t xml:space="preserve"> partir d’une extraction de données,</w:t>
            </w:r>
            <w:r w:rsidR="00DF5E5D" w:rsidRPr="00943E00">
              <w:rPr>
                <w:rFonts w:asciiTheme="minorHAnsi" w:hAnsiTheme="minorHAnsi"/>
                <w:color w:val="auto"/>
                <w:sz w:val="20"/>
                <w:szCs w:val="20"/>
              </w:rPr>
              <w:t xml:space="preserve"> ou de divers documents de gestion, </w:t>
            </w:r>
            <w:r w:rsidR="006D1709" w:rsidRPr="00943E00">
              <w:rPr>
                <w:rFonts w:asciiTheme="minorHAnsi" w:hAnsiTheme="minorHAnsi"/>
                <w:color w:val="auto"/>
                <w:sz w:val="20"/>
                <w:szCs w:val="20"/>
              </w:rPr>
              <w:t xml:space="preserve">il </w:t>
            </w:r>
            <w:r w:rsidR="00E3680E" w:rsidRPr="00943E00">
              <w:rPr>
                <w:rFonts w:asciiTheme="minorHAnsi" w:hAnsiTheme="minorHAnsi"/>
                <w:color w:val="auto"/>
                <w:sz w:val="20"/>
                <w:szCs w:val="20"/>
              </w:rPr>
              <w:t>doit pouvoir</w:t>
            </w:r>
            <w:r w:rsidR="006D1709" w:rsidRPr="00943E00">
              <w:rPr>
                <w:rFonts w:asciiTheme="minorHAnsi" w:hAnsiTheme="minorHAnsi"/>
                <w:color w:val="auto"/>
                <w:sz w:val="20"/>
                <w:szCs w:val="20"/>
              </w:rPr>
              <w:t xml:space="preserve"> produire une synthèse</w:t>
            </w:r>
            <w:r w:rsidR="00804BBC" w:rsidRPr="00943E00">
              <w:rPr>
                <w:rFonts w:asciiTheme="minorHAnsi" w:hAnsiTheme="minorHAnsi"/>
                <w:color w:val="auto"/>
                <w:sz w:val="20"/>
                <w:szCs w:val="20"/>
              </w:rPr>
              <w:t xml:space="preserve"> sous forme de tableaux ou de graphique</w:t>
            </w:r>
            <w:r w:rsidR="00A3460E" w:rsidRPr="00943E00">
              <w:rPr>
                <w:rFonts w:asciiTheme="minorHAnsi" w:hAnsiTheme="minorHAnsi"/>
                <w:color w:val="auto"/>
                <w:sz w:val="20"/>
                <w:szCs w:val="20"/>
              </w:rPr>
              <w:t>s</w:t>
            </w:r>
            <w:r w:rsidR="006235DE" w:rsidRPr="00943E00">
              <w:rPr>
                <w:rFonts w:asciiTheme="minorHAnsi" w:hAnsiTheme="minorHAnsi"/>
                <w:color w:val="auto"/>
                <w:sz w:val="20"/>
                <w:szCs w:val="20"/>
              </w:rPr>
              <w:t xml:space="preserve"> répond</w:t>
            </w:r>
            <w:r w:rsidR="00FD58AD" w:rsidRPr="00943E00">
              <w:rPr>
                <w:rFonts w:asciiTheme="minorHAnsi" w:hAnsiTheme="minorHAnsi"/>
                <w:color w:val="auto"/>
                <w:sz w:val="20"/>
                <w:szCs w:val="20"/>
              </w:rPr>
              <w:t xml:space="preserve">ant au </w:t>
            </w:r>
            <w:r w:rsidR="00865449" w:rsidRPr="00943E00">
              <w:rPr>
                <w:rFonts w:asciiTheme="minorHAnsi" w:hAnsiTheme="minorHAnsi"/>
                <w:color w:val="auto"/>
                <w:sz w:val="20"/>
                <w:szCs w:val="20"/>
              </w:rPr>
              <w:t>besoin d’information exprimé</w:t>
            </w:r>
            <w:r w:rsidR="00D43630" w:rsidRPr="00943E00">
              <w:rPr>
                <w:rFonts w:asciiTheme="minorHAnsi" w:hAnsiTheme="minorHAnsi"/>
                <w:color w:val="auto"/>
                <w:sz w:val="20"/>
                <w:szCs w:val="20"/>
              </w:rPr>
              <w:t>,</w:t>
            </w:r>
            <w:r w:rsidR="00FD58AD" w:rsidRPr="00943E00">
              <w:rPr>
                <w:rFonts w:asciiTheme="minorHAnsi" w:hAnsiTheme="minorHAnsi"/>
                <w:color w:val="auto"/>
                <w:sz w:val="20"/>
                <w:szCs w:val="20"/>
              </w:rPr>
              <w:t xml:space="preserve"> </w:t>
            </w:r>
            <w:r w:rsidR="00D967A1" w:rsidRPr="00943E00">
              <w:rPr>
                <w:rFonts w:asciiTheme="minorHAnsi" w:hAnsiTheme="minorHAnsi"/>
                <w:color w:val="auto"/>
                <w:sz w:val="20"/>
                <w:szCs w:val="20"/>
              </w:rPr>
              <w:t>ceci éventuellement</w:t>
            </w:r>
            <w:r w:rsidR="00FD58AD" w:rsidRPr="00943E00">
              <w:rPr>
                <w:rFonts w:asciiTheme="minorHAnsi" w:hAnsiTheme="minorHAnsi"/>
                <w:color w:val="auto"/>
                <w:sz w:val="20"/>
                <w:szCs w:val="20"/>
              </w:rPr>
              <w:t xml:space="preserve"> à l’aide d’une macro</w:t>
            </w:r>
            <w:r w:rsidR="00213050" w:rsidRPr="00943E00">
              <w:rPr>
                <w:rFonts w:asciiTheme="minorHAnsi" w:hAnsiTheme="minorHAnsi"/>
                <w:color w:val="auto"/>
                <w:sz w:val="20"/>
                <w:szCs w:val="20"/>
              </w:rPr>
              <w:t>-commande.</w:t>
            </w:r>
          </w:p>
          <w:p w14:paraId="2BA4881F" w14:textId="3D81E25B" w:rsidR="006C779F" w:rsidRPr="00943E00" w:rsidRDefault="006C779F">
            <w:pPr>
              <w:pStyle w:val="Normal1"/>
              <w:contextualSpacing/>
              <w:rPr>
                <w:rFonts w:asciiTheme="minorHAnsi" w:hAnsiTheme="minorHAnsi"/>
                <w:color w:val="auto"/>
                <w:sz w:val="20"/>
                <w:szCs w:val="20"/>
              </w:rPr>
            </w:pPr>
          </w:p>
        </w:tc>
      </w:tr>
    </w:tbl>
    <w:p w14:paraId="3987140A" w14:textId="77777777" w:rsidR="008A3C98" w:rsidRPr="00851AEB" w:rsidRDefault="0099270F" w:rsidP="008A3C98">
      <w:pPr>
        <w:pStyle w:val="Normal1"/>
        <w:contextualSpacing/>
        <w:rPr>
          <w:rFonts w:asciiTheme="minorHAnsi" w:hAnsiTheme="minorHAnsi"/>
          <w:color w:val="00B050"/>
          <w:sz w:val="20"/>
          <w:szCs w:val="20"/>
        </w:rPr>
      </w:pPr>
      <w:r w:rsidRPr="00851AEB">
        <w:rPr>
          <w:rFonts w:asciiTheme="minorHAnsi" w:hAnsiTheme="minorHAnsi"/>
          <w:color w:val="7030A0"/>
          <w:sz w:val="20"/>
          <w:szCs w:val="20"/>
        </w:rPr>
        <w:t xml:space="preserve"> </w:t>
      </w:r>
    </w:p>
    <w:tbl>
      <w:tblPr>
        <w:tblStyle w:val="Grilledutableau"/>
        <w:tblW w:w="0" w:type="auto"/>
        <w:tblLook w:val="04A0" w:firstRow="1" w:lastRow="0" w:firstColumn="1" w:lastColumn="0" w:noHBand="0" w:noVBand="1"/>
      </w:tblPr>
      <w:tblGrid>
        <w:gridCol w:w="3686"/>
        <w:gridCol w:w="6168"/>
      </w:tblGrid>
      <w:tr w:rsidR="00CD310C" w:rsidRPr="00717855" w14:paraId="50ADB47E" w14:textId="77777777" w:rsidTr="00717855">
        <w:trPr>
          <w:trHeight w:val="318"/>
          <w:tblHeader/>
        </w:trPr>
        <w:tc>
          <w:tcPr>
            <w:tcW w:w="3794" w:type="dxa"/>
          </w:tcPr>
          <w:p w14:paraId="0E18887F" w14:textId="77777777" w:rsidR="00CD310C" w:rsidRPr="00717855" w:rsidRDefault="00CD310C" w:rsidP="00CD310C">
            <w:pPr>
              <w:jc w:val="center"/>
              <w:rPr>
                <w:sz w:val="24"/>
                <w:szCs w:val="24"/>
              </w:rPr>
            </w:pPr>
            <w:r w:rsidRPr="00717855">
              <w:rPr>
                <w:b/>
                <w:sz w:val="24"/>
                <w:szCs w:val="24"/>
              </w:rPr>
              <w:t>Savoirs associés</w:t>
            </w:r>
          </w:p>
        </w:tc>
        <w:tc>
          <w:tcPr>
            <w:tcW w:w="6400" w:type="dxa"/>
          </w:tcPr>
          <w:p w14:paraId="5E3920D7" w14:textId="77777777" w:rsidR="00CD310C" w:rsidRPr="00943E00" w:rsidRDefault="00CD310C" w:rsidP="00CD310C">
            <w:pPr>
              <w:jc w:val="center"/>
              <w:rPr>
                <w:sz w:val="24"/>
                <w:szCs w:val="24"/>
              </w:rPr>
            </w:pPr>
            <w:r w:rsidRPr="00943E00">
              <w:rPr>
                <w:b/>
                <w:sz w:val="24"/>
                <w:szCs w:val="24"/>
              </w:rPr>
              <w:t>Cadrage</w:t>
            </w:r>
            <w:r w:rsidRPr="00943E00">
              <w:rPr>
                <w:sz w:val="24"/>
                <w:szCs w:val="24"/>
              </w:rPr>
              <w:t> </w:t>
            </w:r>
          </w:p>
        </w:tc>
      </w:tr>
      <w:tr w:rsidR="00CD310C" w:rsidRPr="00851AEB" w14:paraId="74AD1000" w14:textId="77777777" w:rsidTr="00366402">
        <w:tc>
          <w:tcPr>
            <w:tcW w:w="3794" w:type="dxa"/>
          </w:tcPr>
          <w:p w14:paraId="32F21E31" w14:textId="77777777" w:rsidR="00CD310C" w:rsidRPr="00851AEB" w:rsidRDefault="00CD310C" w:rsidP="00CD310C">
            <w:pPr>
              <w:pStyle w:val="Normal1"/>
              <w:contextualSpacing/>
              <w:rPr>
                <w:rFonts w:asciiTheme="minorHAnsi" w:hAnsiTheme="minorHAnsi"/>
                <w:sz w:val="20"/>
                <w:szCs w:val="20"/>
              </w:rPr>
            </w:pPr>
            <w:r w:rsidRPr="00851AEB">
              <w:rPr>
                <w:rFonts w:asciiTheme="minorHAnsi" w:hAnsiTheme="minorHAnsi"/>
                <w:sz w:val="20"/>
                <w:szCs w:val="20"/>
              </w:rPr>
              <w:t>- Tableaux et graphiques.</w:t>
            </w:r>
          </w:p>
          <w:p w14:paraId="0D7CFE2B" w14:textId="77777777" w:rsidR="00CD310C" w:rsidRPr="00851AEB" w:rsidRDefault="00CD310C" w:rsidP="00CD310C">
            <w:pPr>
              <w:pStyle w:val="Normal1"/>
              <w:contextualSpacing/>
              <w:rPr>
                <w:rFonts w:asciiTheme="minorHAnsi" w:hAnsiTheme="minorHAnsi"/>
                <w:sz w:val="20"/>
                <w:szCs w:val="20"/>
              </w:rPr>
            </w:pPr>
            <w:r w:rsidRPr="00851AEB">
              <w:rPr>
                <w:rFonts w:asciiTheme="minorHAnsi" w:hAnsiTheme="minorHAnsi"/>
                <w:sz w:val="20"/>
                <w:szCs w:val="20"/>
              </w:rPr>
              <w:t>- Opérations de tris croisés.</w:t>
            </w:r>
          </w:p>
          <w:p w14:paraId="0F2F6C39" w14:textId="77777777" w:rsidR="00CD310C" w:rsidRPr="00851AEB" w:rsidRDefault="00CD310C" w:rsidP="00CD310C">
            <w:pPr>
              <w:pStyle w:val="Normal1"/>
              <w:contextualSpacing/>
              <w:rPr>
                <w:rFonts w:asciiTheme="minorHAnsi" w:hAnsiTheme="minorHAnsi"/>
                <w:sz w:val="20"/>
                <w:szCs w:val="20"/>
              </w:rPr>
            </w:pPr>
            <w:r w:rsidRPr="00851AEB">
              <w:rPr>
                <w:rFonts w:asciiTheme="minorHAnsi" w:hAnsiTheme="minorHAnsi"/>
                <w:sz w:val="20"/>
                <w:szCs w:val="20"/>
              </w:rPr>
              <w:t>- Agrégation et synthèse des données</w:t>
            </w:r>
          </w:p>
          <w:p w14:paraId="29578DD1" w14:textId="77777777" w:rsidR="00CD310C" w:rsidRPr="00851AEB" w:rsidRDefault="00CD310C" w:rsidP="00CD310C">
            <w:pPr>
              <w:pStyle w:val="Normal1"/>
              <w:contextualSpacing/>
              <w:rPr>
                <w:rFonts w:asciiTheme="minorHAnsi" w:hAnsiTheme="minorHAnsi"/>
                <w:sz w:val="20"/>
                <w:szCs w:val="20"/>
              </w:rPr>
            </w:pPr>
            <w:r w:rsidRPr="00851AEB">
              <w:rPr>
                <w:rFonts w:asciiTheme="minorHAnsi" w:hAnsiTheme="minorHAnsi"/>
                <w:sz w:val="20"/>
                <w:szCs w:val="20"/>
              </w:rPr>
              <w:t>- Macro-fonctions et fonctions personnalisées.</w:t>
            </w:r>
          </w:p>
          <w:p w14:paraId="1EE84CDD" w14:textId="77777777" w:rsidR="00CD310C" w:rsidRPr="00851AEB" w:rsidRDefault="00CD310C" w:rsidP="00CD310C">
            <w:pPr>
              <w:pStyle w:val="Normal1"/>
              <w:contextualSpacing/>
              <w:jc w:val="both"/>
              <w:rPr>
                <w:rFonts w:asciiTheme="minorHAnsi" w:hAnsiTheme="minorHAnsi"/>
                <w:sz w:val="20"/>
                <w:szCs w:val="20"/>
              </w:rPr>
            </w:pPr>
            <w:r w:rsidRPr="00851AEB">
              <w:rPr>
                <w:rFonts w:asciiTheme="minorHAnsi" w:hAnsiTheme="minorHAnsi"/>
                <w:sz w:val="20"/>
                <w:szCs w:val="20"/>
              </w:rPr>
              <w:t>- Exportation et importation de données.</w:t>
            </w:r>
          </w:p>
        </w:tc>
        <w:tc>
          <w:tcPr>
            <w:tcW w:w="6400" w:type="dxa"/>
          </w:tcPr>
          <w:p w14:paraId="50D98E21" w14:textId="77777777" w:rsidR="00FD7D08" w:rsidRPr="00943E00" w:rsidRDefault="00FD7D08" w:rsidP="00CD310C">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La pratique du tableur vise à créer des modèles qui manipulent </w:t>
            </w:r>
            <w:r w:rsidR="00211697" w:rsidRPr="00943E00">
              <w:rPr>
                <w:rFonts w:asciiTheme="minorHAnsi" w:hAnsiTheme="minorHAnsi"/>
                <w:color w:val="auto"/>
                <w:sz w:val="20"/>
                <w:szCs w:val="20"/>
              </w:rPr>
              <w:t xml:space="preserve">un grand nombre </w:t>
            </w:r>
            <w:r w:rsidR="009401EC" w:rsidRPr="00943E00">
              <w:rPr>
                <w:rFonts w:asciiTheme="minorHAnsi" w:hAnsiTheme="minorHAnsi"/>
                <w:color w:val="auto"/>
                <w:sz w:val="20"/>
                <w:szCs w:val="20"/>
              </w:rPr>
              <w:t>de données</w:t>
            </w:r>
            <w:r w:rsidRPr="00943E00">
              <w:rPr>
                <w:rFonts w:asciiTheme="minorHAnsi" w:hAnsiTheme="minorHAnsi"/>
                <w:color w:val="auto"/>
                <w:sz w:val="20"/>
                <w:szCs w:val="20"/>
              </w:rPr>
              <w:t xml:space="preserve"> dans le but de produire des informations synthétiques propice</w:t>
            </w:r>
            <w:r w:rsidR="004674BC" w:rsidRPr="00943E00">
              <w:rPr>
                <w:rFonts w:asciiTheme="minorHAnsi" w:hAnsiTheme="minorHAnsi"/>
                <w:color w:val="auto"/>
                <w:sz w:val="20"/>
                <w:szCs w:val="20"/>
              </w:rPr>
              <w:t>s</w:t>
            </w:r>
            <w:r w:rsidRPr="00943E00">
              <w:rPr>
                <w:rFonts w:asciiTheme="minorHAnsi" w:hAnsiTheme="minorHAnsi"/>
                <w:color w:val="auto"/>
                <w:sz w:val="20"/>
                <w:szCs w:val="20"/>
              </w:rPr>
              <w:t xml:space="preserve"> à la prise de décision.</w:t>
            </w:r>
          </w:p>
          <w:p w14:paraId="452E6BA5" w14:textId="3F6F44C8" w:rsidR="00380F90" w:rsidRPr="00943E00" w:rsidRDefault="00A95B18" w:rsidP="00CD310C">
            <w:pPr>
              <w:pStyle w:val="Normal1"/>
              <w:contextualSpacing/>
              <w:rPr>
                <w:rFonts w:asciiTheme="minorHAnsi" w:hAnsiTheme="minorHAnsi"/>
                <w:color w:val="auto"/>
                <w:sz w:val="20"/>
                <w:szCs w:val="20"/>
              </w:rPr>
            </w:pPr>
            <w:r w:rsidRPr="00943E00">
              <w:rPr>
                <w:rFonts w:asciiTheme="minorHAnsi" w:hAnsiTheme="minorHAnsi"/>
                <w:color w:val="auto"/>
                <w:sz w:val="20"/>
                <w:szCs w:val="20"/>
              </w:rPr>
              <w:t xml:space="preserve">Les modèles sont complétés par des </w:t>
            </w:r>
            <w:r w:rsidR="007C329B" w:rsidRPr="00943E00">
              <w:rPr>
                <w:rFonts w:asciiTheme="minorHAnsi" w:hAnsiTheme="minorHAnsi"/>
                <w:color w:val="auto"/>
                <w:sz w:val="20"/>
                <w:szCs w:val="20"/>
              </w:rPr>
              <w:t>graphique</w:t>
            </w:r>
            <w:r w:rsidRPr="00943E00">
              <w:rPr>
                <w:rFonts w:asciiTheme="minorHAnsi" w:hAnsiTheme="minorHAnsi"/>
                <w:color w:val="auto"/>
                <w:sz w:val="20"/>
                <w:szCs w:val="20"/>
              </w:rPr>
              <w:t>s</w:t>
            </w:r>
            <w:r w:rsidR="007C329B" w:rsidRPr="00943E00">
              <w:rPr>
                <w:rFonts w:asciiTheme="minorHAnsi" w:hAnsiTheme="minorHAnsi"/>
                <w:color w:val="auto"/>
                <w:sz w:val="20"/>
                <w:szCs w:val="20"/>
              </w:rPr>
              <w:t xml:space="preserve"> </w:t>
            </w:r>
            <w:r w:rsidR="00206FCA" w:rsidRPr="00943E00">
              <w:rPr>
                <w:rFonts w:asciiTheme="minorHAnsi" w:hAnsiTheme="minorHAnsi"/>
                <w:color w:val="auto"/>
                <w:sz w:val="20"/>
                <w:szCs w:val="20"/>
              </w:rPr>
              <w:t>adapté</w:t>
            </w:r>
            <w:r w:rsidRPr="00943E00">
              <w:rPr>
                <w:rFonts w:asciiTheme="minorHAnsi" w:hAnsiTheme="minorHAnsi"/>
                <w:color w:val="auto"/>
                <w:sz w:val="20"/>
                <w:szCs w:val="20"/>
              </w:rPr>
              <w:t>s</w:t>
            </w:r>
            <w:r w:rsidR="00206FCA" w:rsidRPr="00943E00">
              <w:rPr>
                <w:rFonts w:asciiTheme="minorHAnsi" w:hAnsiTheme="minorHAnsi"/>
                <w:color w:val="auto"/>
                <w:sz w:val="20"/>
                <w:szCs w:val="20"/>
              </w:rPr>
              <w:t xml:space="preserve"> au</w:t>
            </w:r>
            <w:r w:rsidR="00B400E1" w:rsidRPr="00943E00">
              <w:rPr>
                <w:rFonts w:asciiTheme="minorHAnsi" w:hAnsiTheme="minorHAnsi"/>
                <w:color w:val="auto"/>
                <w:sz w:val="20"/>
                <w:szCs w:val="20"/>
              </w:rPr>
              <w:t xml:space="preserve"> </w:t>
            </w:r>
            <w:r w:rsidR="00D967A1" w:rsidRPr="00943E00">
              <w:rPr>
                <w:rFonts w:asciiTheme="minorHAnsi" w:hAnsiTheme="minorHAnsi"/>
                <w:color w:val="auto"/>
                <w:sz w:val="20"/>
                <w:szCs w:val="20"/>
              </w:rPr>
              <w:t>besoin d’information</w:t>
            </w:r>
            <w:r w:rsidR="004A6DE7" w:rsidRPr="00943E00">
              <w:rPr>
                <w:rFonts w:asciiTheme="minorHAnsi" w:hAnsiTheme="minorHAnsi"/>
                <w:color w:val="auto"/>
                <w:sz w:val="20"/>
                <w:szCs w:val="20"/>
              </w:rPr>
              <w:t xml:space="preserve"> </w:t>
            </w:r>
            <w:r w:rsidR="00831654" w:rsidRPr="00943E00">
              <w:rPr>
                <w:rFonts w:asciiTheme="minorHAnsi" w:hAnsiTheme="minorHAnsi"/>
                <w:color w:val="auto"/>
                <w:sz w:val="20"/>
                <w:szCs w:val="20"/>
              </w:rPr>
              <w:t xml:space="preserve">et </w:t>
            </w:r>
            <w:r w:rsidR="004A6DE7" w:rsidRPr="00943E00">
              <w:rPr>
                <w:rFonts w:asciiTheme="minorHAnsi" w:hAnsiTheme="minorHAnsi"/>
                <w:color w:val="auto"/>
                <w:sz w:val="20"/>
                <w:szCs w:val="20"/>
              </w:rPr>
              <w:t>aux bonnes pratiques dans la représentation visuelle des données</w:t>
            </w:r>
            <w:r w:rsidR="00831654" w:rsidRPr="00943E00">
              <w:rPr>
                <w:rFonts w:asciiTheme="minorHAnsi" w:hAnsiTheme="minorHAnsi"/>
                <w:color w:val="auto"/>
                <w:sz w:val="20"/>
                <w:szCs w:val="20"/>
              </w:rPr>
              <w:t>.</w:t>
            </w:r>
          </w:p>
          <w:p w14:paraId="6C7F6A9B" w14:textId="2AAE86A6" w:rsidR="007C329B" w:rsidRDefault="006363EA" w:rsidP="00CD310C">
            <w:pPr>
              <w:pStyle w:val="Normal1"/>
              <w:contextualSpacing/>
              <w:rPr>
                <w:rFonts w:asciiTheme="minorHAnsi" w:hAnsiTheme="minorHAnsi"/>
                <w:color w:val="auto"/>
                <w:sz w:val="20"/>
                <w:szCs w:val="20"/>
              </w:rPr>
            </w:pPr>
            <w:r w:rsidRPr="00943E00">
              <w:rPr>
                <w:rFonts w:asciiTheme="minorHAnsi" w:hAnsiTheme="minorHAnsi"/>
                <w:color w:val="auto"/>
                <w:sz w:val="20"/>
                <w:szCs w:val="20"/>
              </w:rPr>
              <w:t>Le</w:t>
            </w:r>
            <w:r w:rsidR="005539A1" w:rsidRPr="00943E00">
              <w:rPr>
                <w:rFonts w:asciiTheme="minorHAnsi" w:hAnsiTheme="minorHAnsi"/>
                <w:color w:val="auto"/>
                <w:sz w:val="20"/>
                <w:szCs w:val="20"/>
              </w:rPr>
              <w:t xml:space="preserve">s fonctions de </w:t>
            </w:r>
            <w:r w:rsidR="00C82D95" w:rsidRPr="00943E00">
              <w:rPr>
                <w:rFonts w:asciiTheme="minorHAnsi" w:hAnsiTheme="minorHAnsi"/>
                <w:color w:val="auto"/>
                <w:sz w:val="20"/>
                <w:szCs w:val="20"/>
              </w:rPr>
              <w:t xml:space="preserve">filtres </w:t>
            </w:r>
            <w:r w:rsidR="005539A1" w:rsidRPr="00943E00">
              <w:rPr>
                <w:rFonts w:asciiTheme="minorHAnsi" w:hAnsiTheme="minorHAnsi"/>
                <w:color w:val="auto"/>
                <w:sz w:val="20"/>
                <w:szCs w:val="20"/>
              </w:rPr>
              <w:t>croisés sont</w:t>
            </w:r>
            <w:r w:rsidRPr="00943E00">
              <w:rPr>
                <w:rFonts w:asciiTheme="minorHAnsi" w:hAnsiTheme="minorHAnsi"/>
                <w:color w:val="auto"/>
                <w:sz w:val="20"/>
                <w:szCs w:val="20"/>
              </w:rPr>
              <w:t xml:space="preserve"> utilisé</w:t>
            </w:r>
            <w:r w:rsidR="005539A1" w:rsidRPr="00943E00">
              <w:rPr>
                <w:rFonts w:asciiTheme="minorHAnsi" w:hAnsiTheme="minorHAnsi"/>
                <w:color w:val="auto"/>
                <w:sz w:val="20"/>
                <w:szCs w:val="20"/>
              </w:rPr>
              <w:t>es</w:t>
            </w:r>
            <w:r w:rsidR="00A55F3E" w:rsidRPr="00943E00">
              <w:rPr>
                <w:rFonts w:asciiTheme="minorHAnsi" w:hAnsiTheme="minorHAnsi"/>
                <w:color w:val="auto"/>
                <w:sz w:val="20"/>
                <w:szCs w:val="20"/>
              </w:rPr>
              <w:t xml:space="preserve"> pour produire des données de synthèse</w:t>
            </w:r>
            <w:r w:rsidR="00DD42DA" w:rsidRPr="00943E00">
              <w:rPr>
                <w:rFonts w:asciiTheme="minorHAnsi" w:hAnsiTheme="minorHAnsi"/>
                <w:color w:val="auto"/>
                <w:sz w:val="20"/>
                <w:szCs w:val="20"/>
              </w:rPr>
              <w:t xml:space="preserve"> dans le domaine de la gestion</w:t>
            </w:r>
            <w:r w:rsidR="00A55F3E" w:rsidRPr="00943E00">
              <w:rPr>
                <w:rFonts w:asciiTheme="minorHAnsi" w:hAnsiTheme="minorHAnsi"/>
                <w:color w:val="auto"/>
                <w:sz w:val="20"/>
                <w:szCs w:val="20"/>
              </w:rPr>
              <w:t>.</w:t>
            </w:r>
          </w:p>
          <w:p w14:paraId="20E462BF" w14:textId="43FE2930" w:rsidR="006C779F" w:rsidRPr="00943E00" w:rsidRDefault="006C779F" w:rsidP="00CD310C">
            <w:pPr>
              <w:pStyle w:val="Normal1"/>
              <w:contextualSpacing/>
              <w:rPr>
                <w:rFonts w:asciiTheme="minorHAnsi" w:hAnsiTheme="minorHAnsi"/>
                <w:color w:val="auto"/>
                <w:sz w:val="20"/>
                <w:szCs w:val="20"/>
              </w:rPr>
            </w:pPr>
          </w:p>
        </w:tc>
      </w:tr>
    </w:tbl>
    <w:p w14:paraId="2E4BCF4E" w14:textId="77777777" w:rsidR="008A3C98" w:rsidRPr="00851AEB" w:rsidRDefault="008A3C98" w:rsidP="0051520D">
      <w:pPr>
        <w:pStyle w:val="Normal1"/>
        <w:jc w:val="both"/>
        <w:rPr>
          <w:rFonts w:asciiTheme="minorHAnsi" w:hAnsiTheme="minorHAnsi"/>
          <w:sz w:val="20"/>
          <w:szCs w:val="20"/>
        </w:rPr>
      </w:pPr>
    </w:p>
    <w:p w14:paraId="2D5CAE31" w14:textId="77777777"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2.4.3. Audit d’une feuille de calcul</w:t>
      </w:r>
    </w:p>
    <w:p w14:paraId="6D357A7C" w14:textId="77777777" w:rsidR="00E3680E" w:rsidRDefault="00E3680E" w:rsidP="0051520D">
      <w:pPr>
        <w:pStyle w:val="Normal1"/>
        <w:outlineLvl w:val="0"/>
        <w:rPr>
          <w:rFonts w:asciiTheme="minorHAnsi" w:hAnsiTheme="minorHAnsi"/>
          <w:b/>
          <w:sz w:val="22"/>
          <w:szCs w:val="22"/>
        </w:rPr>
      </w:pPr>
    </w:p>
    <w:p w14:paraId="579352E2" w14:textId="0470478E"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Sens et portée de l’étude </w:t>
      </w:r>
    </w:p>
    <w:p w14:paraId="49DF9413" w14:textId="77777777" w:rsidR="008A4114" w:rsidRPr="00943E00" w:rsidRDefault="008A4114" w:rsidP="0051520D">
      <w:pPr>
        <w:jc w:val="both"/>
      </w:pPr>
      <w:r w:rsidRPr="00943E00">
        <w:t xml:space="preserve">La conception d’un modèle de feuille de calcul nécessite de contrôler les formules, de vérifier les résultats et d’évaluer leur pertinence afin de produire une information fiable répondant aux besoins de l’utilisateur. Il est nécessaire de sécuriser les éléments d’un classeur afin de garantir la confidentialité et l’intégrité des données qu’il contient. </w:t>
      </w:r>
    </w:p>
    <w:p w14:paraId="37A8C66E" w14:textId="77777777" w:rsidR="00E3680E" w:rsidRDefault="00E3680E" w:rsidP="00594C9B">
      <w:pPr>
        <w:jc w:val="both"/>
        <w:outlineLvl w:val="0"/>
        <w:rPr>
          <w:color w:val="0070C0"/>
        </w:rPr>
      </w:pPr>
    </w:p>
    <w:p w14:paraId="21406CEE" w14:textId="6275BD5E" w:rsidR="00031854" w:rsidRPr="00943E00" w:rsidRDefault="001E2C6F" w:rsidP="00594C9B">
      <w:pPr>
        <w:jc w:val="both"/>
        <w:outlineLvl w:val="0"/>
        <w:rPr>
          <w:color w:val="808080" w:themeColor="background1" w:themeShade="80"/>
        </w:rPr>
      </w:pPr>
      <w:r w:rsidRPr="00943E00">
        <w:rPr>
          <w:color w:val="808080" w:themeColor="background1" w:themeShade="80"/>
        </w:rPr>
        <w:t xml:space="preserve">Un audit d’une feuille de calcul </w:t>
      </w:r>
      <w:r w:rsidR="00C82D95" w:rsidRPr="00943E00">
        <w:rPr>
          <w:color w:val="808080" w:themeColor="background1" w:themeShade="80"/>
        </w:rPr>
        <w:t xml:space="preserve">doit </w:t>
      </w:r>
      <w:r w:rsidRPr="00943E00">
        <w:rPr>
          <w:color w:val="808080" w:themeColor="background1" w:themeShade="80"/>
        </w:rPr>
        <w:t>permettre d</w:t>
      </w:r>
      <w:r w:rsidR="00133A1C" w:rsidRPr="00943E00">
        <w:rPr>
          <w:color w:val="808080" w:themeColor="background1" w:themeShade="80"/>
        </w:rPr>
        <w:t>e</w:t>
      </w:r>
      <w:r w:rsidRPr="00943E00">
        <w:rPr>
          <w:color w:val="808080" w:themeColor="background1" w:themeShade="80"/>
        </w:rPr>
        <w:t xml:space="preserve"> répondre à un certain nombre de question</w:t>
      </w:r>
      <w:r w:rsidR="0040338F" w:rsidRPr="00943E00">
        <w:rPr>
          <w:color w:val="808080" w:themeColor="background1" w:themeShade="80"/>
        </w:rPr>
        <w:t>s</w:t>
      </w:r>
      <w:r w:rsidR="0066214D" w:rsidRPr="00943E00">
        <w:rPr>
          <w:color w:val="808080" w:themeColor="background1" w:themeShade="80"/>
        </w:rPr>
        <w:t xml:space="preserve">, </w:t>
      </w:r>
      <w:r w:rsidRPr="00943E00">
        <w:rPr>
          <w:color w:val="808080" w:themeColor="background1" w:themeShade="80"/>
        </w:rPr>
        <w:t>par exemple :</w:t>
      </w:r>
    </w:p>
    <w:p w14:paraId="3F9F99A3" w14:textId="77777777" w:rsidR="00717F2A" w:rsidRPr="00943E00" w:rsidRDefault="00717F2A" w:rsidP="00594C9B">
      <w:pPr>
        <w:jc w:val="both"/>
        <w:outlineLvl w:val="0"/>
        <w:rPr>
          <w:color w:val="808080" w:themeColor="background1" w:themeShade="80"/>
        </w:rPr>
      </w:pPr>
      <w:r w:rsidRPr="00943E00">
        <w:rPr>
          <w:color w:val="808080" w:themeColor="background1" w:themeShade="80"/>
        </w:rPr>
        <w:t xml:space="preserve">Le modèle créé est-il pertinent </w:t>
      </w:r>
      <w:r w:rsidR="00223815" w:rsidRPr="00943E00">
        <w:rPr>
          <w:color w:val="808080" w:themeColor="background1" w:themeShade="80"/>
        </w:rPr>
        <w:t>pour répondre au problème de gestion posé ?</w:t>
      </w:r>
    </w:p>
    <w:p w14:paraId="68D5DE60" w14:textId="77777777" w:rsidR="00B22753" w:rsidRPr="00943E00" w:rsidRDefault="002A05B3" w:rsidP="00594C9B">
      <w:pPr>
        <w:jc w:val="both"/>
        <w:outlineLvl w:val="0"/>
        <w:rPr>
          <w:color w:val="808080" w:themeColor="background1" w:themeShade="80"/>
        </w:rPr>
      </w:pPr>
      <w:r w:rsidRPr="00943E00">
        <w:rPr>
          <w:color w:val="808080" w:themeColor="background1" w:themeShade="80"/>
        </w:rPr>
        <w:t>Quelles sont les données qui permettent d’obtenir un résultat ?</w:t>
      </w:r>
    </w:p>
    <w:p w14:paraId="6FC0F2BF" w14:textId="77777777" w:rsidR="002A05B3" w:rsidRPr="00943E00" w:rsidRDefault="002A05B3" w:rsidP="00594C9B">
      <w:pPr>
        <w:jc w:val="both"/>
        <w:outlineLvl w:val="0"/>
        <w:rPr>
          <w:color w:val="808080" w:themeColor="background1" w:themeShade="80"/>
        </w:rPr>
      </w:pPr>
      <w:r w:rsidRPr="00943E00">
        <w:rPr>
          <w:color w:val="808080" w:themeColor="background1" w:themeShade="80"/>
        </w:rPr>
        <w:t>Quelle est la plage des valeurs possibles ?</w:t>
      </w:r>
    </w:p>
    <w:p w14:paraId="582D7C7A" w14:textId="77777777" w:rsidR="002A05B3" w:rsidRPr="00943E00" w:rsidRDefault="00F4348B" w:rsidP="00594C9B">
      <w:pPr>
        <w:jc w:val="both"/>
        <w:outlineLvl w:val="0"/>
        <w:rPr>
          <w:color w:val="808080" w:themeColor="background1" w:themeShade="80"/>
        </w:rPr>
      </w:pPr>
      <w:r w:rsidRPr="00943E00">
        <w:rPr>
          <w:color w:val="808080" w:themeColor="background1" w:themeShade="80"/>
        </w:rPr>
        <w:t>Que se passe-t-il en l’absence de valeur ?</w:t>
      </w:r>
    </w:p>
    <w:p w14:paraId="640D2E28" w14:textId="2549EBF9" w:rsidR="00E17EFB" w:rsidRPr="00943E00" w:rsidRDefault="00031854" w:rsidP="00594C9B">
      <w:pPr>
        <w:jc w:val="both"/>
        <w:outlineLvl w:val="0"/>
        <w:rPr>
          <w:color w:val="808080" w:themeColor="background1" w:themeShade="80"/>
        </w:rPr>
      </w:pPr>
      <w:r w:rsidRPr="00943E00">
        <w:rPr>
          <w:color w:val="808080" w:themeColor="background1" w:themeShade="80"/>
        </w:rPr>
        <w:t xml:space="preserve">Le modèle prévient-il les erreurs de </w:t>
      </w:r>
      <w:r w:rsidR="006359F4" w:rsidRPr="00943E00">
        <w:rPr>
          <w:color w:val="808080" w:themeColor="background1" w:themeShade="80"/>
        </w:rPr>
        <w:t xml:space="preserve">saisie ou de </w:t>
      </w:r>
      <w:r w:rsidRPr="00943E00">
        <w:rPr>
          <w:color w:val="808080" w:themeColor="background1" w:themeShade="80"/>
        </w:rPr>
        <w:t>manipulation de l’utilisateur ?</w:t>
      </w:r>
      <w:r w:rsidR="000A7072" w:rsidRPr="00943E00">
        <w:rPr>
          <w:color w:val="808080" w:themeColor="background1" w:themeShade="80"/>
        </w:rPr>
        <w:t xml:space="preserve"> ...</w:t>
      </w:r>
    </w:p>
    <w:p w14:paraId="68B0AC90" w14:textId="77777777" w:rsidR="008A4114" w:rsidRPr="00E3680E" w:rsidRDefault="008A4114" w:rsidP="0051520D"/>
    <w:tbl>
      <w:tblPr>
        <w:tblStyle w:val="Grilledutableau"/>
        <w:tblW w:w="0" w:type="auto"/>
        <w:tblLook w:val="04A0" w:firstRow="1" w:lastRow="0" w:firstColumn="1" w:lastColumn="0" w:noHBand="0" w:noVBand="1"/>
      </w:tblPr>
      <w:tblGrid>
        <w:gridCol w:w="3961"/>
        <w:gridCol w:w="5893"/>
      </w:tblGrid>
      <w:tr w:rsidR="008A4114" w:rsidRPr="00717855" w14:paraId="4E497D2C" w14:textId="77777777" w:rsidTr="00E17DF2">
        <w:trPr>
          <w:trHeight w:val="340"/>
        </w:trPr>
        <w:tc>
          <w:tcPr>
            <w:tcW w:w="4077" w:type="dxa"/>
          </w:tcPr>
          <w:p w14:paraId="5CD91010" w14:textId="77777777" w:rsidR="008A4114" w:rsidRPr="00717855" w:rsidRDefault="008A4114" w:rsidP="0051520D">
            <w:pPr>
              <w:jc w:val="center"/>
              <w:rPr>
                <w:sz w:val="24"/>
                <w:szCs w:val="24"/>
              </w:rPr>
            </w:pPr>
            <w:r w:rsidRPr="00717855">
              <w:rPr>
                <w:b/>
                <w:sz w:val="24"/>
                <w:szCs w:val="24"/>
              </w:rPr>
              <w:t xml:space="preserve">Compétences attendues </w:t>
            </w:r>
          </w:p>
        </w:tc>
        <w:tc>
          <w:tcPr>
            <w:tcW w:w="6117" w:type="dxa"/>
          </w:tcPr>
          <w:p w14:paraId="0E4A2A67" w14:textId="77777777" w:rsidR="008A4114" w:rsidRPr="00717855" w:rsidRDefault="00B30872" w:rsidP="0051520D">
            <w:pPr>
              <w:jc w:val="center"/>
              <w:rPr>
                <w:b/>
                <w:sz w:val="24"/>
                <w:szCs w:val="24"/>
              </w:rPr>
            </w:pPr>
            <w:r w:rsidRPr="00717855">
              <w:rPr>
                <w:b/>
                <w:sz w:val="24"/>
                <w:szCs w:val="24"/>
              </w:rPr>
              <w:t>Attentes</w:t>
            </w:r>
          </w:p>
        </w:tc>
      </w:tr>
      <w:tr w:rsidR="00B30872" w:rsidRPr="00851AEB" w14:paraId="1212B185" w14:textId="77777777" w:rsidTr="00366402">
        <w:tc>
          <w:tcPr>
            <w:tcW w:w="4077" w:type="dxa"/>
          </w:tcPr>
          <w:p w14:paraId="7453CCF5" w14:textId="77777777" w:rsidR="00B30872" w:rsidRPr="00851AEB" w:rsidRDefault="00B30872" w:rsidP="0051520D">
            <w:pPr>
              <w:pStyle w:val="Normal1"/>
              <w:contextualSpacing/>
              <w:jc w:val="both"/>
              <w:rPr>
                <w:rFonts w:asciiTheme="minorHAnsi" w:hAnsiTheme="minorHAnsi"/>
                <w:sz w:val="20"/>
                <w:szCs w:val="20"/>
              </w:rPr>
            </w:pPr>
            <w:r w:rsidRPr="00851AEB">
              <w:rPr>
                <w:rFonts w:asciiTheme="minorHAnsi" w:hAnsiTheme="minorHAnsi"/>
                <w:sz w:val="20"/>
                <w:szCs w:val="20"/>
              </w:rPr>
              <w:t>- Exploiter les outils de contrôle des formules implémentées.</w:t>
            </w:r>
          </w:p>
          <w:p w14:paraId="4DEADA40" w14:textId="77777777" w:rsidR="00B30872" w:rsidRPr="00851AEB" w:rsidRDefault="00B30872" w:rsidP="0051520D">
            <w:pPr>
              <w:pStyle w:val="Normal1"/>
              <w:contextualSpacing/>
              <w:jc w:val="both"/>
              <w:rPr>
                <w:rFonts w:asciiTheme="minorHAnsi" w:hAnsiTheme="minorHAnsi"/>
                <w:sz w:val="20"/>
                <w:szCs w:val="20"/>
              </w:rPr>
            </w:pPr>
            <w:r w:rsidRPr="00851AEB">
              <w:rPr>
                <w:rFonts w:asciiTheme="minorHAnsi" w:hAnsiTheme="minorHAnsi"/>
                <w:sz w:val="20"/>
                <w:szCs w:val="20"/>
              </w:rPr>
              <w:t>- Concevoir des formules de contrôle de cohérence.</w:t>
            </w:r>
          </w:p>
          <w:p w14:paraId="45C39DD8" w14:textId="77777777" w:rsidR="00B30872" w:rsidRPr="00851AEB" w:rsidRDefault="00B30872" w:rsidP="0051520D">
            <w:pPr>
              <w:pStyle w:val="Normal1"/>
              <w:contextualSpacing/>
              <w:jc w:val="both"/>
              <w:rPr>
                <w:rFonts w:asciiTheme="minorHAnsi" w:hAnsiTheme="minorHAnsi"/>
                <w:sz w:val="20"/>
                <w:szCs w:val="20"/>
              </w:rPr>
            </w:pPr>
            <w:r w:rsidRPr="00851AEB">
              <w:rPr>
                <w:rFonts w:asciiTheme="minorHAnsi" w:hAnsiTheme="minorHAnsi"/>
                <w:sz w:val="20"/>
                <w:szCs w:val="20"/>
              </w:rPr>
              <w:lastRenderedPageBreak/>
              <w:t>- Concevoir un jeu d’essai de données afin de contrôler la vraisemblance des résultats produits par les formules d’une feuille de calcul.</w:t>
            </w:r>
          </w:p>
          <w:p w14:paraId="7C8B4414" w14:textId="77777777" w:rsidR="00B30872" w:rsidRPr="00851AEB" w:rsidRDefault="00B30872" w:rsidP="0051520D">
            <w:pPr>
              <w:pStyle w:val="Normal1"/>
              <w:contextualSpacing/>
              <w:jc w:val="both"/>
              <w:rPr>
                <w:rFonts w:asciiTheme="minorHAnsi" w:hAnsiTheme="minorHAnsi"/>
                <w:sz w:val="20"/>
                <w:szCs w:val="20"/>
              </w:rPr>
            </w:pPr>
            <w:r w:rsidRPr="00851AEB">
              <w:rPr>
                <w:rFonts w:asciiTheme="minorHAnsi" w:hAnsiTheme="minorHAnsi"/>
                <w:sz w:val="20"/>
                <w:szCs w:val="20"/>
              </w:rPr>
              <w:t>- Sécuriser le classeur, la feuille de calcul.</w:t>
            </w:r>
          </w:p>
        </w:tc>
        <w:tc>
          <w:tcPr>
            <w:tcW w:w="6117" w:type="dxa"/>
          </w:tcPr>
          <w:p w14:paraId="05BFA097" w14:textId="358EE41F" w:rsidR="00A74E3E" w:rsidRPr="00943E00" w:rsidRDefault="00E3680E" w:rsidP="0051520D">
            <w:pPr>
              <w:pStyle w:val="Normal1"/>
              <w:contextualSpacing/>
              <w:jc w:val="both"/>
              <w:rPr>
                <w:rFonts w:asciiTheme="minorHAnsi" w:hAnsiTheme="minorHAnsi"/>
                <w:color w:val="auto"/>
                <w:sz w:val="20"/>
                <w:szCs w:val="20"/>
              </w:rPr>
            </w:pPr>
            <w:r w:rsidRPr="00943E00">
              <w:rPr>
                <w:rFonts w:asciiTheme="minorHAnsi" w:hAnsiTheme="minorHAnsi"/>
                <w:color w:val="auto"/>
                <w:sz w:val="20"/>
                <w:szCs w:val="20"/>
              </w:rPr>
              <w:lastRenderedPageBreak/>
              <w:t>Le candidat doit pouvoir</w:t>
            </w:r>
            <w:r w:rsidR="00761590" w:rsidRPr="00943E00">
              <w:rPr>
                <w:rFonts w:asciiTheme="minorHAnsi" w:hAnsiTheme="minorHAnsi"/>
                <w:color w:val="auto"/>
                <w:sz w:val="20"/>
                <w:szCs w:val="20"/>
              </w:rPr>
              <w:t xml:space="preserve"> mettre </w:t>
            </w:r>
            <w:r w:rsidR="00767558" w:rsidRPr="00943E00">
              <w:rPr>
                <w:rFonts w:asciiTheme="minorHAnsi" w:hAnsiTheme="minorHAnsi"/>
                <w:color w:val="auto"/>
                <w:sz w:val="20"/>
                <w:szCs w:val="20"/>
              </w:rPr>
              <w:t xml:space="preserve">en </w:t>
            </w:r>
            <w:r w:rsidR="00A74E3E" w:rsidRPr="00943E00">
              <w:rPr>
                <w:rFonts w:asciiTheme="minorHAnsi" w:hAnsiTheme="minorHAnsi"/>
                <w:color w:val="auto"/>
                <w:sz w:val="20"/>
                <w:szCs w:val="20"/>
              </w:rPr>
              <w:t xml:space="preserve">œuvre </w:t>
            </w:r>
            <w:r w:rsidR="00417648" w:rsidRPr="00943E00">
              <w:rPr>
                <w:rFonts w:asciiTheme="minorHAnsi" w:hAnsiTheme="minorHAnsi"/>
                <w:color w:val="auto"/>
                <w:sz w:val="20"/>
                <w:szCs w:val="20"/>
              </w:rPr>
              <w:t>l</w:t>
            </w:r>
            <w:r w:rsidR="00A74E3E" w:rsidRPr="00943E00">
              <w:rPr>
                <w:rFonts w:asciiTheme="minorHAnsi" w:hAnsiTheme="minorHAnsi"/>
                <w:color w:val="auto"/>
                <w:sz w:val="20"/>
                <w:szCs w:val="20"/>
              </w:rPr>
              <w:t>es outils</w:t>
            </w:r>
            <w:r w:rsidR="005D2524" w:rsidRPr="00943E00">
              <w:rPr>
                <w:rFonts w:asciiTheme="minorHAnsi" w:hAnsiTheme="minorHAnsi"/>
                <w:color w:val="auto"/>
                <w:sz w:val="20"/>
                <w:szCs w:val="20"/>
              </w:rPr>
              <w:t xml:space="preserve"> </w:t>
            </w:r>
            <w:r w:rsidR="00D111F1" w:rsidRPr="00943E00">
              <w:rPr>
                <w:rFonts w:asciiTheme="minorHAnsi" w:hAnsiTheme="minorHAnsi"/>
                <w:color w:val="auto"/>
                <w:sz w:val="20"/>
                <w:szCs w:val="20"/>
              </w:rPr>
              <w:t xml:space="preserve">à la disposition du concepteur de modèle </w:t>
            </w:r>
            <w:r w:rsidR="005D2524" w:rsidRPr="00943E00">
              <w:rPr>
                <w:rFonts w:asciiTheme="minorHAnsi" w:hAnsiTheme="minorHAnsi"/>
                <w:color w:val="auto"/>
                <w:sz w:val="20"/>
                <w:szCs w:val="20"/>
              </w:rPr>
              <w:t>(fonctions</w:t>
            </w:r>
            <w:r w:rsidR="000B6AD1" w:rsidRPr="00943E00">
              <w:rPr>
                <w:rFonts w:asciiTheme="minorHAnsi" w:hAnsiTheme="minorHAnsi"/>
                <w:color w:val="auto"/>
                <w:sz w:val="20"/>
                <w:szCs w:val="20"/>
              </w:rPr>
              <w:t xml:space="preserve"> de gestion </w:t>
            </w:r>
            <w:r w:rsidR="005D2524" w:rsidRPr="00943E00">
              <w:rPr>
                <w:rFonts w:asciiTheme="minorHAnsi" w:hAnsiTheme="minorHAnsi"/>
                <w:color w:val="auto"/>
                <w:sz w:val="20"/>
                <w:szCs w:val="20"/>
              </w:rPr>
              <w:t>d’erreurs, format conditionnel,</w:t>
            </w:r>
            <w:r w:rsidR="00387645" w:rsidRPr="00943E00">
              <w:rPr>
                <w:rFonts w:asciiTheme="minorHAnsi" w:hAnsiTheme="minorHAnsi"/>
                <w:color w:val="auto"/>
                <w:sz w:val="20"/>
                <w:szCs w:val="20"/>
              </w:rPr>
              <w:t xml:space="preserve"> validation des données,</w:t>
            </w:r>
            <w:r w:rsidR="005D2524" w:rsidRPr="00943E00">
              <w:rPr>
                <w:rFonts w:asciiTheme="minorHAnsi" w:hAnsiTheme="minorHAnsi"/>
                <w:color w:val="auto"/>
                <w:sz w:val="20"/>
                <w:szCs w:val="20"/>
              </w:rPr>
              <w:t xml:space="preserve"> repér</w:t>
            </w:r>
            <w:r w:rsidR="00715B15" w:rsidRPr="00943E00">
              <w:rPr>
                <w:rFonts w:asciiTheme="minorHAnsi" w:hAnsiTheme="minorHAnsi"/>
                <w:color w:val="auto"/>
                <w:sz w:val="20"/>
                <w:szCs w:val="20"/>
              </w:rPr>
              <w:t xml:space="preserve">age des antécédents et </w:t>
            </w:r>
            <w:r w:rsidR="00D111F1" w:rsidRPr="00943E00">
              <w:rPr>
                <w:rFonts w:asciiTheme="minorHAnsi" w:hAnsiTheme="minorHAnsi"/>
                <w:color w:val="auto"/>
                <w:sz w:val="20"/>
                <w:szCs w:val="20"/>
              </w:rPr>
              <w:t xml:space="preserve">des </w:t>
            </w:r>
            <w:r w:rsidR="00715B15" w:rsidRPr="00943E00">
              <w:rPr>
                <w:rFonts w:asciiTheme="minorHAnsi" w:hAnsiTheme="minorHAnsi"/>
                <w:color w:val="auto"/>
                <w:sz w:val="20"/>
                <w:szCs w:val="20"/>
              </w:rPr>
              <w:t>dépendants ...)</w:t>
            </w:r>
            <w:r w:rsidR="00A74E3E" w:rsidRPr="00943E00">
              <w:rPr>
                <w:rFonts w:asciiTheme="minorHAnsi" w:hAnsiTheme="minorHAnsi"/>
                <w:color w:val="auto"/>
                <w:sz w:val="20"/>
                <w:szCs w:val="20"/>
              </w:rPr>
              <w:t xml:space="preserve"> qui permettent de produire de</w:t>
            </w:r>
            <w:r w:rsidR="0098354C" w:rsidRPr="00943E00">
              <w:rPr>
                <w:rFonts w:asciiTheme="minorHAnsi" w:hAnsiTheme="minorHAnsi"/>
                <w:color w:val="auto"/>
                <w:sz w:val="20"/>
                <w:szCs w:val="20"/>
              </w:rPr>
              <w:t>s</w:t>
            </w:r>
            <w:r w:rsidR="00A74E3E" w:rsidRPr="00943E00">
              <w:rPr>
                <w:rFonts w:asciiTheme="minorHAnsi" w:hAnsiTheme="minorHAnsi"/>
                <w:color w:val="auto"/>
                <w:sz w:val="20"/>
                <w:szCs w:val="20"/>
              </w:rPr>
              <w:t xml:space="preserve"> informations </w:t>
            </w:r>
            <w:r w:rsidR="00A74E3E" w:rsidRPr="00943E00">
              <w:rPr>
                <w:rFonts w:asciiTheme="minorHAnsi" w:hAnsiTheme="minorHAnsi"/>
                <w:color w:val="auto"/>
                <w:sz w:val="20"/>
                <w:szCs w:val="20"/>
              </w:rPr>
              <w:lastRenderedPageBreak/>
              <w:t>exactes</w:t>
            </w:r>
            <w:r w:rsidR="0098354C" w:rsidRPr="00943E00">
              <w:rPr>
                <w:rFonts w:asciiTheme="minorHAnsi" w:hAnsiTheme="minorHAnsi"/>
                <w:color w:val="auto"/>
                <w:sz w:val="20"/>
                <w:szCs w:val="20"/>
              </w:rPr>
              <w:t>,</w:t>
            </w:r>
            <w:r w:rsidR="00A74E3E" w:rsidRPr="00943E00">
              <w:rPr>
                <w:rFonts w:asciiTheme="minorHAnsi" w:hAnsiTheme="minorHAnsi"/>
                <w:color w:val="auto"/>
                <w:sz w:val="20"/>
                <w:szCs w:val="20"/>
              </w:rPr>
              <w:t xml:space="preserve"> fiables et sécurisées</w:t>
            </w:r>
            <w:r w:rsidR="002628EC" w:rsidRPr="00943E00">
              <w:rPr>
                <w:rFonts w:asciiTheme="minorHAnsi" w:hAnsiTheme="minorHAnsi"/>
                <w:color w:val="auto"/>
                <w:sz w:val="20"/>
                <w:szCs w:val="20"/>
              </w:rPr>
              <w:t>.</w:t>
            </w:r>
          </w:p>
          <w:p w14:paraId="238074EF" w14:textId="77777777" w:rsidR="00354557" w:rsidRPr="00943E00" w:rsidRDefault="00030F50" w:rsidP="0051520D">
            <w:pPr>
              <w:pStyle w:val="Normal1"/>
              <w:contextualSpacing/>
              <w:jc w:val="both"/>
              <w:rPr>
                <w:rFonts w:asciiTheme="minorHAnsi" w:hAnsiTheme="minorHAnsi"/>
                <w:color w:val="auto"/>
                <w:sz w:val="20"/>
                <w:szCs w:val="20"/>
              </w:rPr>
            </w:pPr>
            <w:r w:rsidRPr="00943E00">
              <w:rPr>
                <w:rFonts w:asciiTheme="minorHAnsi" w:hAnsiTheme="minorHAnsi"/>
                <w:color w:val="auto"/>
                <w:sz w:val="20"/>
                <w:szCs w:val="20"/>
              </w:rPr>
              <w:t xml:space="preserve">La production </w:t>
            </w:r>
            <w:r w:rsidR="004B45BC" w:rsidRPr="00943E00">
              <w:rPr>
                <w:rFonts w:asciiTheme="minorHAnsi" w:hAnsiTheme="minorHAnsi"/>
                <w:color w:val="auto"/>
                <w:sz w:val="20"/>
                <w:szCs w:val="20"/>
              </w:rPr>
              <w:t xml:space="preserve">d’un jeu </w:t>
            </w:r>
            <w:r w:rsidR="00F6172F" w:rsidRPr="00943E00">
              <w:rPr>
                <w:rFonts w:asciiTheme="minorHAnsi" w:hAnsiTheme="minorHAnsi"/>
                <w:color w:val="auto"/>
                <w:sz w:val="20"/>
                <w:szCs w:val="20"/>
              </w:rPr>
              <w:t xml:space="preserve">d’essai </w:t>
            </w:r>
            <w:r w:rsidR="004B45BC" w:rsidRPr="00943E00">
              <w:rPr>
                <w:rFonts w:asciiTheme="minorHAnsi" w:hAnsiTheme="minorHAnsi"/>
                <w:color w:val="auto"/>
                <w:sz w:val="20"/>
                <w:szCs w:val="20"/>
              </w:rPr>
              <w:t>de données</w:t>
            </w:r>
            <w:r w:rsidRPr="00943E00">
              <w:rPr>
                <w:rFonts w:asciiTheme="minorHAnsi" w:hAnsiTheme="minorHAnsi"/>
                <w:color w:val="auto"/>
                <w:sz w:val="20"/>
                <w:szCs w:val="20"/>
              </w:rPr>
              <w:t xml:space="preserve"> permet de vérifier la qualité du modèle obtenu.</w:t>
            </w:r>
          </w:p>
        </w:tc>
      </w:tr>
    </w:tbl>
    <w:p w14:paraId="7230F3BC" w14:textId="77777777" w:rsidR="00B30872" w:rsidRPr="00851AEB" w:rsidRDefault="00B30872" w:rsidP="008A3C98">
      <w:pPr>
        <w:pStyle w:val="Normal1"/>
        <w:contextualSpacing/>
        <w:rPr>
          <w:rFonts w:asciiTheme="minorHAnsi" w:hAnsiTheme="minorHAnsi"/>
          <w:color w:val="00B050"/>
          <w:sz w:val="20"/>
          <w:szCs w:val="20"/>
        </w:rPr>
      </w:pPr>
    </w:p>
    <w:tbl>
      <w:tblPr>
        <w:tblStyle w:val="Grilledutableau"/>
        <w:tblW w:w="0" w:type="auto"/>
        <w:tblLook w:val="04A0" w:firstRow="1" w:lastRow="0" w:firstColumn="1" w:lastColumn="0" w:noHBand="0" w:noVBand="1"/>
      </w:tblPr>
      <w:tblGrid>
        <w:gridCol w:w="3957"/>
        <w:gridCol w:w="5897"/>
      </w:tblGrid>
      <w:tr w:rsidR="00B30872" w:rsidRPr="00717855" w14:paraId="7AAE2AF2" w14:textId="77777777" w:rsidTr="003A7D87">
        <w:trPr>
          <w:trHeight w:val="340"/>
        </w:trPr>
        <w:tc>
          <w:tcPr>
            <w:tcW w:w="4077" w:type="dxa"/>
          </w:tcPr>
          <w:p w14:paraId="5B036AE2" w14:textId="77777777" w:rsidR="00B30872" w:rsidRPr="00717855" w:rsidRDefault="00B30872" w:rsidP="00B30872">
            <w:pPr>
              <w:jc w:val="center"/>
              <w:rPr>
                <w:sz w:val="24"/>
                <w:szCs w:val="24"/>
              </w:rPr>
            </w:pPr>
            <w:r w:rsidRPr="00717855">
              <w:rPr>
                <w:b/>
                <w:sz w:val="24"/>
                <w:szCs w:val="24"/>
              </w:rPr>
              <w:t>Savoirs associés</w:t>
            </w:r>
          </w:p>
        </w:tc>
        <w:tc>
          <w:tcPr>
            <w:tcW w:w="6117" w:type="dxa"/>
          </w:tcPr>
          <w:p w14:paraId="2D28360C" w14:textId="77777777" w:rsidR="00B30872" w:rsidRPr="00E3680E" w:rsidRDefault="00B30872" w:rsidP="00B30872">
            <w:pPr>
              <w:jc w:val="center"/>
              <w:rPr>
                <w:sz w:val="24"/>
                <w:szCs w:val="24"/>
              </w:rPr>
            </w:pPr>
            <w:r w:rsidRPr="00943E00">
              <w:rPr>
                <w:b/>
                <w:sz w:val="24"/>
                <w:szCs w:val="24"/>
              </w:rPr>
              <w:t>Cadrage</w:t>
            </w:r>
            <w:r w:rsidRPr="00943E00">
              <w:rPr>
                <w:sz w:val="24"/>
                <w:szCs w:val="24"/>
              </w:rPr>
              <w:t> </w:t>
            </w:r>
          </w:p>
        </w:tc>
      </w:tr>
      <w:tr w:rsidR="00B30872" w:rsidRPr="00851AEB" w14:paraId="6D1EC8F3" w14:textId="77777777" w:rsidTr="00366402">
        <w:tc>
          <w:tcPr>
            <w:tcW w:w="4077" w:type="dxa"/>
          </w:tcPr>
          <w:p w14:paraId="06B275C9" w14:textId="77777777" w:rsidR="00B30872" w:rsidRPr="00851AEB" w:rsidRDefault="00B30872" w:rsidP="00B30872">
            <w:pPr>
              <w:pStyle w:val="Normal1"/>
              <w:contextualSpacing/>
              <w:jc w:val="both"/>
              <w:rPr>
                <w:rFonts w:asciiTheme="minorHAnsi" w:hAnsiTheme="minorHAnsi"/>
                <w:color w:val="000000" w:themeColor="text1"/>
                <w:sz w:val="20"/>
                <w:szCs w:val="20"/>
              </w:rPr>
            </w:pPr>
            <w:r w:rsidRPr="00851AEB">
              <w:rPr>
                <w:rFonts w:asciiTheme="minorHAnsi" w:hAnsiTheme="minorHAnsi"/>
                <w:color w:val="000000" w:themeColor="text1"/>
                <w:sz w:val="20"/>
                <w:szCs w:val="20"/>
              </w:rPr>
              <w:t>- Outils d’audit du tableur.</w:t>
            </w:r>
          </w:p>
          <w:p w14:paraId="075D5AD8" w14:textId="77777777" w:rsidR="00E569C5" w:rsidRPr="00851AEB" w:rsidRDefault="00B30872" w:rsidP="00E569C5">
            <w:pPr>
              <w:pStyle w:val="Normal1"/>
              <w:contextualSpacing/>
              <w:jc w:val="both"/>
              <w:rPr>
                <w:rFonts w:asciiTheme="minorHAnsi" w:hAnsiTheme="minorHAnsi"/>
                <w:color w:val="000000" w:themeColor="text1"/>
                <w:sz w:val="20"/>
                <w:szCs w:val="20"/>
              </w:rPr>
            </w:pPr>
            <w:r w:rsidRPr="00851AEB">
              <w:rPr>
                <w:rFonts w:asciiTheme="minorHAnsi" w:hAnsiTheme="minorHAnsi"/>
                <w:color w:val="000000" w:themeColor="text1"/>
                <w:sz w:val="20"/>
                <w:szCs w:val="20"/>
              </w:rPr>
              <w:t>- Contrôle de la confidentialité et de l'intégrité des données d’une feuille de calcul.</w:t>
            </w:r>
            <w:r w:rsidR="00E569C5" w:rsidRPr="00851AEB">
              <w:rPr>
                <w:rFonts w:asciiTheme="minorHAnsi" w:hAnsiTheme="minorHAnsi"/>
                <w:color w:val="000000" w:themeColor="text1"/>
                <w:sz w:val="20"/>
                <w:szCs w:val="20"/>
              </w:rPr>
              <w:t xml:space="preserve"> </w:t>
            </w:r>
          </w:p>
          <w:p w14:paraId="2372B423" w14:textId="77777777" w:rsidR="00B30872" w:rsidRPr="00851AEB" w:rsidRDefault="00E569C5" w:rsidP="00B30872">
            <w:pPr>
              <w:pStyle w:val="Normal1"/>
              <w:contextualSpacing/>
              <w:jc w:val="both"/>
              <w:rPr>
                <w:rFonts w:asciiTheme="minorHAnsi" w:hAnsiTheme="minorHAnsi"/>
                <w:color w:val="000000" w:themeColor="text1"/>
                <w:sz w:val="20"/>
                <w:szCs w:val="20"/>
              </w:rPr>
            </w:pPr>
            <w:r w:rsidRPr="00851AEB">
              <w:rPr>
                <w:rFonts w:asciiTheme="minorHAnsi" w:hAnsiTheme="minorHAnsi"/>
                <w:color w:val="000000" w:themeColor="text1"/>
                <w:sz w:val="20"/>
                <w:szCs w:val="20"/>
              </w:rPr>
              <w:t xml:space="preserve">- Élément de sécurité de la feuille de calcul (protection de la feuille et des cellules). </w:t>
            </w:r>
          </w:p>
        </w:tc>
        <w:tc>
          <w:tcPr>
            <w:tcW w:w="6117" w:type="dxa"/>
          </w:tcPr>
          <w:p w14:paraId="027567E1" w14:textId="77777777" w:rsidR="00B30872" w:rsidRPr="00943E00" w:rsidRDefault="00280923" w:rsidP="00280923">
            <w:r w:rsidRPr="00943E00">
              <w:t xml:space="preserve">Il s’agit de maitriser l’utilisation des outils d’audit </w:t>
            </w:r>
            <w:r w:rsidR="005B190A" w:rsidRPr="00943E00">
              <w:t xml:space="preserve">et </w:t>
            </w:r>
            <w:r w:rsidRPr="00943E00">
              <w:t>de sécurité afin de</w:t>
            </w:r>
            <w:r w:rsidR="002B490D" w:rsidRPr="00943E00">
              <w:t xml:space="preserve"> produire des modèles de </w:t>
            </w:r>
            <w:r w:rsidR="00B91968" w:rsidRPr="00943E00">
              <w:t>calcul fiables et</w:t>
            </w:r>
            <w:r w:rsidR="002B490D" w:rsidRPr="00943E00">
              <w:t xml:space="preserve"> sécurisés</w:t>
            </w:r>
            <w:r w:rsidR="00B91968" w:rsidRPr="00943E00">
              <w:t>.</w:t>
            </w:r>
          </w:p>
        </w:tc>
      </w:tr>
    </w:tbl>
    <w:p w14:paraId="5110048B" w14:textId="77777777" w:rsidR="00B30872" w:rsidRPr="00851AEB" w:rsidRDefault="00B30872" w:rsidP="008A3C98">
      <w:pPr>
        <w:pStyle w:val="Normal1"/>
        <w:contextualSpacing/>
        <w:rPr>
          <w:rFonts w:asciiTheme="minorHAnsi" w:hAnsiTheme="minorHAnsi"/>
          <w:color w:val="00B050"/>
          <w:sz w:val="20"/>
          <w:szCs w:val="20"/>
        </w:rPr>
      </w:pPr>
    </w:p>
    <w:p w14:paraId="6E8B3969" w14:textId="77777777" w:rsidR="00E52365" w:rsidRPr="00851AEB" w:rsidRDefault="00E52365" w:rsidP="0051520D">
      <w:pPr>
        <w:pStyle w:val="Normal1"/>
        <w:rPr>
          <w:rFonts w:asciiTheme="minorHAnsi" w:hAnsiTheme="minorHAnsi"/>
          <w:b/>
          <w:sz w:val="20"/>
          <w:szCs w:val="20"/>
        </w:rPr>
      </w:pPr>
    </w:p>
    <w:p w14:paraId="6E266714" w14:textId="77777777" w:rsidR="008A4114" w:rsidRPr="00943E00" w:rsidRDefault="008A4114" w:rsidP="0051520D">
      <w:pPr>
        <w:pStyle w:val="Normal1"/>
        <w:rPr>
          <w:rFonts w:asciiTheme="minorHAnsi" w:hAnsiTheme="minorHAnsi"/>
          <w:b/>
          <w:sz w:val="22"/>
          <w:szCs w:val="22"/>
        </w:rPr>
      </w:pPr>
      <w:r w:rsidRPr="00943E00">
        <w:rPr>
          <w:rFonts w:asciiTheme="minorHAnsi" w:hAnsiTheme="minorHAnsi"/>
          <w:b/>
          <w:sz w:val="22"/>
          <w:szCs w:val="22"/>
        </w:rPr>
        <w:t>2.4.4. La programmation au service du tableur</w:t>
      </w:r>
    </w:p>
    <w:p w14:paraId="438FF210" w14:textId="77777777" w:rsidR="00E3680E" w:rsidRDefault="00E3680E" w:rsidP="0051520D">
      <w:pPr>
        <w:pStyle w:val="Normal1"/>
        <w:outlineLvl w:val="0"/>
        <w:rPr>
          <w:rFonts w:asciiTheme="minorHAnsi" w:hAnsiTheme="minorHAnsi"/>
          <w:b/>
          <w:sz w:val="22"/>
          <w:szCs w:val="22"/>
        </w:rPr>
      </w:pPr>
    </w:p>
    <w:p w14:paraId="524D66DF" w14:textId="45D24264" w:rsidR="008A4114" w:rsidRPr="00943E00" w:rsidRDefault="008A4114" w:rsidP="0051520D">
      <w:pPr>
        <w:pStyle w:val="Normal1"/>
        <w:outlineLvl w:val="0"/>
        <w:rPr>
          <w:rFonts w:asciiTheme="minorHAnsi" w:hAnsiTheme="minorHAnsi"/>
          <w:b/>
          <w:sz w:val="22"/>
          <w:szCs w:val="22"/>
        </w:rPr>
      </w:pPr>
      <w:r w:rsidRPr="00943E00">
        <w:rPr>
          <w:rFonts w:asciiTheme="minorHAnsi" w:hAnsiTheme="minorHAnsi"/>
          <w:b/>
          <w:sz w:val="22"/>
          <w:szCs w:val="22"/>
        </w:rPr>
        <w:t>Sens et portée de l’étude </w:t>
      </w:r>
    </w:p>
    <w:p w14:paraId="7E70558B" w14:textId="77777777" w:rsidR="008A4114" w:rsidRPr="00943E00" w:rsidRDefault="008A4114" w:rsidP="0051520D">
      <w:pPr>
        <w:pStyle w:val="Normal1"/>
        <w:jc w:val="both"/>
        <w:rPr>
          <w:rFonts w:asciiTheme="minorHAnsi" w:hAnsiTheme="minorHAnsi"/>
          <w:sz w:val="22"/>
          <w:szCs w:val="22"/>
        </w:rPr>
      </w:pPr>
      <w:r w:rsidRPr="00943E00">
        <w:rPr>
          <w:rFonts w:asciiTheme="minorHAnsi" w:hAnsiTheme="minorHAnsi"/>
          <w:sz w:val="22"/>
          <w:szCs w:val="22"/>
        </w:rPr>
        <w:t xml:space="preserve">Un programme est une suite finie et non ambiguë d’instructions à exécuter afin d’obtenir un résultat à partir de données fournies. </w:t>
      </w:r>
    </w:p>
    <w:p w14:paraId="368EC236" w14:textId="5A9E01A3" w:rsidR="008A4114" w:rsidRPr="00943E00" w:rsidRDefault="008A4114" w:rsidP="0051520D">
      <w:pPr>
        <w:pStyle w:val="Normal1"/>
        <w:tabs>
          <w:tab w:val="left" w:pos="7230"/>
        </w:tabs>
        <w:jc w:val="both"/>
        <w:rPr>
          <w:rFonts w:asciiTheme="minorHAnsi" w:hAnsiTheme="minorHAnsi"/>
          <w:sz w:val="22"/>
          <w:szCs w:val="22"/>
        </w:rPr>
      </w:pPr>
      <w:r w:rsidRPr="00943E00">
        <w:rPr>
          <w:rFonts w:asciiTheme="minorHAnsi" w:hAnsiTheme="minorHAnsi"/>
          <w:sz w:val="22"/>
          <w:szCs w:val="22"/>
        </w:rPr>
        <w:t xml:space="preserve">La pratique de la programmation permet d’acquérir la méthode et la rigueur exigées pour résoudre un problème de gestion. Elle prend la forme d’écriture de fonctions ou de procédures utilisables à partir d’une feuille de calcul en utilisant le langage de programmation </w:t>
      </w:r>
      <w:r w:rsidR="00E21B1C" w:rsidRPr="00943E00">
        <w:rPr>
          <w:rFonts w:asciiTheme="minorHAnsi" w:hAnsiTheme="minorHAnsi"/>
          <w:sz w:val="22"/>
          <w:szCs w:val="22"/>
        </w:rPr>
        <w:t>associé au logiciel table</w:t>
      </w:r>
      <w:r w:rsidR="006C51A1" w:rsidRPr="00943E00">
        <w:rPr>
          <w:rFonts w:asciiTheme="minorHAnsi" w:hAnsiTheme="minorHAnsi"/>
          <w:sz w:val="22"/>
          <w:szCs w:val="22"/>
        </w:rPr>
        <w:t>ur</w:t>
      </w:r>
      <w:r w:rsidRPr="00943E00">
        <w:rPr>
          <w:rFonts w:asciiTheme="minorHAnsi" w:hAnsiTheme="minorHAnsi"/>
          <w:sz w:val="22"/>
          <w:szCs w:val="22"/>
        </w:rPr>
        <w:t>.</w:t>
      </w:r>
    </w:p>
    <w:p w14:paraId="04462C81" w14:textId="77777777" w:rsidR="00E3680E" w:rsidRPr="00943E00" w:rsidRDefault="00E3680E" w:rsidP="00D56DBF">
      <w:pPr>
        <w:jc w:val="both"/>
        <w:outlineLvl w:val="0"/>
        <w:rPr>
          <w:color w:val="808080" w:themeColor="background1" w:themeShade="80"/>
        </w:rPr>
      </w:pPr>
    </w:p>
    <w:p w14:paraId="1DBD7041" w14:textId="77777777" w:rsidR="003D36F9" w:rsidRPr="00943E00" w:rsidRDefault="00B73DDD" w:rsidP="00D56DBF">
      <w:pPr>
        <w:jc w:val="both"/>
        <w:outlineLvl w:val="0"/>
        <w:rPr>
          <w:color w:val="808080" w:themeColor="background1" w:themeShade="80"/>
        </w:rPr>
      </w:pPr>
      <w:r w:rsidRPr="00943E00">
        <w:rPr>
          <w:color w:val="808080" w:themeColor="background1" w:themeShade="80"/>
        </w:rPr>
        <w:t>L’objectif de la programma</w:t>
      </w:r>
      <w:r w:rsidR="00B95269" w:rsidRPr="00943E00">
        <w:rPr>
          <w:color w:val="808080" w:themeColor="background1" w:themeShade="80"/>
        </w:rPr>
        <w:t>tion est d’automatiser des tâches en diminuant le nombre de calculs intermédiaires, en contrôlant la qual</w:t>
      </w:r>
      <w:r w:rsidR="00D047E8" w:rsidRPr="00943E00">
        <w:rPr>
          <w:color w:val="808080" w:themeColor="background1" w:themeShade="80"/>
        </w:rPr>
        <w:t>ité</w:t>
      </w:r>
      <w:r w:rsidR="00B95269" w:rsidRPr="00943E00">
        <w:rPr>
          <w:color w:val="808080" w:themeColor="background1" w:themeShade="80"/>
        </w:rPr>
        <w:t xml:space="preserve"> des donn</w:t>
      </w:r>
      <w:r w:rsidR="00D047E8" w:rsidRPr="00943E00">
        <w:rPr>
          <w:color w:val="808080" w:themeColor="background1" w:themeShade="80"/>
        </w:rPr>
        <w:t>ées et en interagissant avec l’utilisateur.</w:t>
      </w:r>
    </w:p>
    <w:p w14:paraId="078830E7" w14:textId="77777777" w:rsidR="008A4114" w:rsidRPr="00E3680E" w:rsidRDefault="008A4114" w:rsidP="0051520D"/>
    <w:tbl>
      <w:tblPr>
        <w:tblStyle w:val="Grilledutableau"/>
        <w:tblW w:w="0" w:type="auto"/>
        <w:tblLook w:val="04A0" w:firstRow="1" w:lastRow="0" w:firstColumn="1" w:lastColumn="0" w:noHBand="0" w:noVBand="1"/>
      </w:tblPr>
      <w:tblGrid>
        <w:gridCol w:w="3987"/>
        <w:gridCol w:w="5867"/>
      </w:tblGrid>
      <w:tr w:rsidR="008A4114" w:rsidRPr="00717855" w14:paraId="678AF3D5" w14:textId="77777777" w:rsidTr="00D70DC0">
        <w:tc>
          <w:tcPr>
            <w:tcW w:w="4106" w:type="dxa"/>
          </w:tcPr>
          <w:p w14:paraId="0EC8C5BE" w14:textId="77777777" w:rsidR="008A4114" w:rsidRPr="00717855" w:rsidRDefault="008A4114" w:rsidP="0051520D">
            <w:pPr>
              <w:jc w:val="center"/>
              <w:rPr>
                <w:sz w:val="24"/>
                <w:szCs w:val="24"/>
              </w:rPr>
            </w:pPr>
            <w:r w:rsidRPr="00717855">
              <w:rPr>
                <w:b/>
                <w:sz w:val="24"/>
                <w:szCs w:val="24"/>
              </w:rPr>
              <w:t xml:space="preserve">Compétences attendues </w:t>
            </w:r>
          </w:p>
        </w:tc>
        <w:tc>
          <w:tcPr>
            <w:tcW w:w="6088" w:type="dxa"/>
          </w:tcPr>
          <w:p w14:paraId="4756C9DD" w14:textId="77777777" w:rsidR="008A4114" w:rsidRPr="00717855" w:rsidRDefault="000D1FEF" w:rsidP="0051520D">
            <w:pPr>
              <w:jc w:val="center"/>
              <w:rPr>
                <w:b/>
                <w:sz w:val="24"/>
                <w:szCs w:val="24"/>
              </w:rPr>
            </w:pPr>
            <w:r w:rsidRPr="00717855">
              <w:rPr>
                <w:b/>
                <w:sz w:val="24"/>
                <w:szCs w:val="24"/>
              </w:rPr>
              <w:t>Attentes</w:t>
            </w:r>
          </w:p>
        </w:tc>
      </w:tr>
      <w:tr w:rsidR="000D1FEF" w:rsidRPr="00851AEB" w14:paraId="43D0B9B8" w14:textId="77777777" w:rsidTr="00366402">
        <w:tc>
          <w:tcPr>
            <w:tcW w:w="4106" w:type="dxa"/>
          </w:tcPr>
          <w:p w14:paraId="58B91655" w14:textId="77777777" w:rsidR="000831B3" w:rsidRPr="00851AEB" w:rsidRDefault="000831B3" w:rsidP="000831B3">
            <w:pPr>
              <w:pStyle w:val="Normal1"/>
              <w:contextualSpacing/>
              <w:jc w:val="both"/>
              <w:rPr>
                <w:rFonts w:asciiTheme="minorHAnsi" w:hAnsiTheme="minorHAnsi"/>
                <w:color w:val="000000" w:themeColor="text1"/>
                <w:sz w:val="20"/>
                <w:szCs w:val="20"/>
              </w:rPr>
            </w:pPr>
            <w:r w:rsidRPr="00851AEB">
              <w:rPr>
                <w:rFonts w:asciiTheme="minorHAnsi" w:hAnsiTheme="minorHAnsi"/>
                <w:color w:val="000000" w:themeColor="text1"/>
                <w:sz w:val="20"/>
                <w:szCs w:val="20"/>
              </w:rPr>
              <w:t xml:space="preserve">- Interpréter un programme répondant à un problème de gestion. </w:t>
            </w:r>
          </w:p>
          <w:p w14:paraId="4F9AA08E" w14:textId="77777777" w:rsidR="004458A5" w:rsidRPr="00851AEB" w:rsidRDefault="004A0539" w:rsidP="004458A5">
            <w:pPr>
              <w:pStyle w:val="Normal1"/>
              <w:contextualSpacing/>
              <w:rPr>
                <w:rFonts w:asciiTheme="minorHAnsi" w:hAnsiTheme="minorHAnsi"/>
                <w:color w:val="000000" w:themeColor="text1"/>
                <w:sz w:val="20"/>
                <w:szCs w:val="20"/>
              </w:rPr>
            </w:pPr>
            <w:r w:rsidRPr="00851AEB">
              <w:rPr>
                <w:rFonts w:asciiTheme="minorHAnsi" w:hAnsiTheme="minorHAnsi"/>
                <w:color w:val="000000" w:themeColor="text1"/>
                <w:sz w:val="20"/>
                <w:szCs w:val="20"/>
              </w:rPr>
              <w:t xml:space="preserve">- Rédiger </w:t>
            </w:r>
            <w:r w:rsidR="00F55A5D" w:rsidRPr="00851AEB">
              <w:rPr>
                <w:rFonts w:asciiTheme="minorHAnsi" w:hAnsiTheme="minorHAnsi"/>
                <w:color w:val="000000" w:themeColor="text1"/>
                <w:sz w:val="20"/>
                <w:szCs w:val="20"/>
              </w:rPr>
              <w:t>ou</w:t>
            </w:r>
            <w:r w:rsidR="00D25203" w:rsidRPr="00851AEB">
              <w:rPr>
                <w:rFonts w:asciiTheme="minorHAnsi" w:hAnsiTheme="minorHAnsi"/>
                <w:color w:val="000000" w:themeColor="text1"/>
                <w:sz w:val="20"/>
                <w:szCs w:val="20"/>
              </w:rPr>
              <w:t xml:space="preserve"> </w:t>
            </w:r>
            <w:r w:rsidR="000D1FEF" w:rsidRPr="00851AEB">
              <w:rPr>
                <w:rFonts w:asciiTheme="minorHAnsi" w:hAnsiTheme="minorHAnsi"/>
                <w:color w:val="000000" w:themeColor="text1"/>
                <w:sz w:val="20"/>
                <w:szCs w:val="20"/>
              </w:rPr>
              <w:t>compléter le code d’une foncti</w:t>
            </w:r>
            <w:r w:rsidR="001F135D" w:rsidRPr="00851AEB">
              <w:rPr>
                <w:rFonts w:asciiTheme="minorHAnsi" w:hAnsiTheme="minorHAnsi"/>
                <w:color w:val="000000" w:themeColor="text1"/>
                <w:sz w:val="20"/>
                <w:szCs w:val="20"/>
              </w:rPr>
              <w:t xml:space="preserve">on ou </w:t>
            </w:r>
            <w:r w:rsidR="000D1FEF" w:rsidRPr="00851AEB">
              <w:rPr>
                <w:rFonts w:asciiTheme="minorHAnsi" w:hAnsiTheme="minorHAnsi"/>
                <w:color w:val="000000" w:themeColor="text1"/>
                <w:sz w:val="20"/>
                <w:szCs w:val="20"/>
              </w:rPr>
              <w:t>d’une procédure</w:t>
            </w:r>
            <w:r w:rsidR="001F135D" w:rsidRPr="00851AEB">
              <w:rPr>
                <w:rFonts w:asciiTheme="minorHAnsi" w:hAnsiTheme="minorHAnsi"/>
                <w:color w:val="000000" w:themeColor="text1"/>
                <w:sz w:val="20"/>
                <w:szCs w:val="20"/>
              </w:rPr>
              <w:t>.</w:t>
            </w:r>
          </w:p>
          <w:p w14:paraId="7A0E5414" w14:textId="77777777" w:rsidR="000D1FEF" w:rsidRPr="00851AEB" w:rsidRDefault="000D1FEF" w:rsidP="004458A5">
            <w:pPr>
              <w:pStyle w:val="Normal1"/>
              <w:contextualSpacing/>
              <w:rPr>
                <w:rFonts w:asciiTheme="minorHAnsi" w:hAnsiTheme="minorHAnsi"/>
                <w:color w:val="000000" w:themeColor="text1"/>
                <w:sz w:val="20"/>
                <w:szCs w:val="20"/>
              </w:rPr>
            </w:pPr>
            <w:r w:rsidRPr="00851AEB">
              <w:rPr>
                <w:rFonts w:asciiTheme="minorHAnsi" w:hAnsiTheme="minorHAnsi"/>
                <w:color w:val="000000" w:themeColor="text1"/>
                <w:sz w:val="20"/>
                <w:szCs w:val="20"/>
              </w:rPr>
              <w:t>- Corriger ou modifier un programme afin de l’adapter à un nouveau problème de gestion.</w:t>
            </w:r>
          </w:p>
          <w:p w14:paraId="12BC8412" w14:textId="77777777" w:rsidR="002443C4" w:rsidRPr="00851AEB" w:rsidRDefault="002443C4" w:rsidP="004458A5">
            <w:pPr>
              <w:pStyle w:val="Normal1"/>
              <w:contextualSpacing/>
              <w:rPr>
                <w:rFonts w:asciiTheme="minorHAnsi" w:hAnsiTheme="minorHAnsi"/>
                <w:color w:val="FF0000"/>
                <w:sz w:val="20"/>
                <w:szCs w:val="20"/>
              </w:rPr>
            </w:pPr>
            <w:r w:rsidRPr="00851AEB">
              <w:rPr>
                <w:rFonts w:asciiTheme="minorHAnsi" w:hAnsiTheme="minorHAnsi"/>
                <w:color w:val="000000" w:themeColor="text1"/>
                <w:sz w:val="20"/>
                <w:szCs w:val="20"/>
              </w:rPr>
              <w:t xml:space="preserve">- </w:t>
            </w:r>
            <w:r w:rsidR="00A25D94" w:rsidRPr="00851AEB">
              <w:rPr>
                <w:rFonts w:asciiTheme="minorHAnsi" w:hAnsiTheme="minorHAnsi"/>
                <w:color w:val="000000" w:themeColor="text1"/>
                <w:sz w:val="20"/>
                <w:szCs w:val="20"/>
              </w:rPr>
              <w:t>Enregistrer</w:t>
            </w:r>
            <w:r w:rsidR="00E4501B" w:rsidRPr="00851AEB">
              <w:rPr>
                <w:rFonts w:asciiTheme="minorHAnsi" w:hAnsiTheme="minorHAnsi"/>
                <w:color w:val="000000" w:themeColor="text1"/>
                <w:sz w:val="20"/>
                <w:szCs w:val="20"/>
              </w:rPr>
              <w:t xml:space="preserve"> </w:t>
            </w:r>
            <w:r w:rsidRPr="00851AEB">
              <w:rPr>
                <w:rFonts w:asciiTheme="minorHAnsi" w:hAnsiTheme="minorHAnsi"/>
                <w:color w:val="000000" w:themeColor="text1"/>
                <w:sz w:val="20"/>
                <w:szCs w:val="20"/>
              </w:rPr>
              <w:t>une macro-commande.</w:t>
            </w:r>
          </w:p>
        </w:tc>
        <w:tc>
          <w:tcPr>
            <w:tcW w:w="6088" w:type="dxa"/>
          </w:tcPr>
          <w:p w14:paraId="6523634E" w14:textId="65A97E30" w:rsidR="00CE45BD" w:rsidRPr="00943E00" w:rsidRDefault="00E3680E" w:rsidP="00CE45BD">
            <w:pPr>
              <w:rPr>
                <w:sz w:val="20"/>
                <w:szCs w:val="20"/>
              </w:rPr>
            </w:pPr>
            <w:r w:rsidRPr="00943E00">
              <w:rPr>
                <w:sz w:val="20"/>
                <w:szCs w:val="20"/>
              </w:rPr>
              <w:t xml:space="preserve">Le candidat doit pouvoir </w:t>
            </w:r>
            <w:r w:rsidR="00CE45BD" w:rsidRPr="00943E00">
              <w:rPr>
                <w:sz w:val="20"/>
                <w:szCs w:val="20"/>
              </w:rPr>
              <w:t>interprét</w:t>
            </w:r>
            <w:r w:rsidRPr="00943E00">
              <w:rPr>
                <w:sz w:val="20"/>
                <w:szCs w:val="20"/>
              </w:rPr>
              <w:t>er</w:t>
            </w:r>
            <w:r w:rsidR="00CE45BD" w:rsidRPr="00943E00">
              <w:rPr>
                <w:sz w:val="20"/>
                <w:szCs w:val="20"/>
              </w:rPr>
              <w:t xml:space="preserve"> un programme afin d’en extraire les règles de gestion, </w:t>
            </w:r>
            <w:r w:rsidR="00441785" w:rsidRPr="00943E00">
              <w:rPr>
                <w:sz w:val="20"/>
                <w:szCs w:val="20"/>
              </w:rPr>
              <w:t>de le</w:t>
            </w:r>
            <w:r w:rsidR="00CE45BD" w:rsidRPr="00943E00">
              <w:rPr>
                <w:sz w:val="20"/>
                <w:szCs w:val="20"/>
              </w:rPr>
              <w:t xml:space="preserve"> compléter </w:t>
            </w:r>
            <w:r w:rsidR="00441785" w:rsidRPr="00943E00">
              <w:rPr>
                <w:sz w:val="20"/>
                <w:szCs w:val="20"/>
              </w:rPr>
              <w:t>en</w:t>
            </w:r>
            <w:r w:rsidR="00CE45BD" w:rsidRPr="00943E00">
              <w:rPr>
                <w:sz w:val="20"/>
                <w:szCs w:val="20"/>
              </w:rPr>
              <w:t xml:space="preserve"> partie, d</w:t>
            </w:r>
            <w:r w:rsidR="009B4986" w:rsidRPr="00943E00">
              <w:rPr>
                <w:sz w:val="20"/>
                <w:szCs w:val="20"/>
              </w:rPr>
              <w:t>’</w:t>
            </w:r>
            <w:r w:rsidR="00CE45BD" w:rsidRPr="00943E00">
              <w:rPr>
                <w:sz w:val="20"/>
                <w:szCs w:val="20"/>
              </w:rPr>
              <w:t>e</w:t>
            </w:r>
            <w:r w:rsidR="009B4986" w:rsidRPr="00943E00">
              <w:rPr>
                <w:sz w:val="20"/>
                <w:szCs w:val="20"/>
              </w:rPr>
              <w:t>n</w:t>
            </w:r>
            <w:r w:rsidR="00CE45BD" w:rsidRPr="00943E00">
              <w:rPr>
                <w:sz w:val="20"/>
                <w:szCs w:val="20"/>
              </w:rPr>
              <w:t xml:space="preserve"> r</w:t>
            </w:r>
            <w:r w:rsidR="00441785" w:rsidRPr="00943E00">
              <w:rPr>
                <w:sz w:val="20"/>
                <w:szCs w:val="20"/>
              </w:rPr>
              <w:t xml:space="preserve">elever </w:t>
            </w:r>
            <w:r w:rsidR="009B4986" w:rsidRPr="00943E00">
              <w:rPr>
                <w:sz w:val="20"/>
                <w:szCs w:val="20"/>
              </w:rPr>
              <w:t>l</w:t>
            </w:r>
            <w:r w:rsidR="00441785" w:rsidRPr="00943E00">
              <w:rPr>
                <w:sz w:val="20"/>
                <w:szCs w:val="20"/>
              </w:rPr>
              <w:t>e</w:t>
            </w:r>
            <w:r w:rsidR="00CE45BD" w:rsidRPr="00943E00">
              <w:rPr>
                <w:sz w:val="20"/>
                <w:szCs w:val="20"/>
              </w:rPr>
              <w:t>s erreurs et d'en proposer la correction</w:t>
            </w:r>
            <w:r w:rsidR="006C779F">
              <w:rPr>
                <w:sz w:val="20"/>
                <w:szCs w:val="20"/>
              </w:rPr>
              <w:t>,</w:t>
            </w:r>
            <w:r w:rsidR="00441785" w:rsidRPr="00943E00">
              <w:rPr>
                <w:sz w:val="20"/>
                <w:szCs w:val="20"/>
              </w:rPr>
              <w:t xml:space="preserve"> </w:t>
            </w:r>
            <w:r w:rsidR="006C779F">
              <w:rPr>
                <w:sz w:val="20"/>
                <w:szCs w:val="20"/>
              </w:rPr>
              <w:t>et enfin de</w:t>
            </w:r>
            <w:r w:rsidR="00202A8F" w:rsidRPr="00943E00">
              <w:rPr>
                <w:sz w:val="20"/>
                <w:szCs w:val="20"/>
              </w:rPr>
              <w:t xml:space="preserve"> l</w:t>
            </w:r>
            <w:r w:rsidR="00CE45BD" w:rsidRPr="00943E00">
              <w:rPr>
                <w:sz w:val="20"/>
                <w:szCs w:val="20"/>
              </w:rPr>
              <w:t xml:space="preserve">'enrichir </w:t>
            </w:r>
            <w:r w:rsidR="006C779F">
              <w:rPr>
                <w:sz w:val="20"/>
                <w:szCs w:val="20"/>
              </w:rPr>
              <w:t>en vue de</w:t>
            </w:r>
            <w:r w:rsidR="000F44F1" w:rsidRPr="00943E00">
              <w:rPr>
                <w:sz w:val="20"/>
                <w:szCs w:val="20"/>
              </w:rPr>
              <w:t xml:space="preserve"> </w:t>
            </w:r>
            <w:r w:rsidR="00CE45BD" w:rsidRPr="00943E00">
              <w:rPr>
                <w:sz w:val="20"/>
                <w:szCs w:val="20"/>
              </w:rPr>
              <w:t>prendre en charge une nouvelle règle de gestion.</w:t>
            </w:r>
          </w:p>
          <w:p w14:paraId="19A58D17" w14:textId="325AE416" w:rsidR="00287F24" w:rsidRPr="00943E00" w:rsidRDefault="00E3680E" w:rsidP="00E52365">
            <w:pPr>
              <w:rPr>
                <w:sz w:val="20"/>
                <w:szCs w:val="20"/>
              </w:rPr>
            </w:pPr>
            <w:r w:rsidRPr="00943E00">
              <w:rPr>
                <w:sz w:val="20"/>
                <w:szCs w:val="20"/>
              </w:rPr>
              <w:t>Il est attendu du candidat</w:t>
            </w:r>
            <w:r w:rsidR="009A715F" w:rsidRPr="00943E00">
              <w:rPr>
                <w:sz w:val="20"/>
                <w:szCs w:val="20"/>
              </w:rPr>
              <w:t xml:space="preserve"> l’écriture </w:t>
            </w:r>
            <w:r w:rsidR="00456BAC" w:rsidRPr="00943E00">
              <w:rPr>
                <w:sz w:val="20"/>
                <w:szCs w:val="20"/>
              </w:rPr>
              <w:t xml:space="preserve">ou la modification </w:t>
            </w:r>
            <w:r w:rsidR="009A715F" w:rsidRPr="00943E00">
              <w:rPr>
                <w:sz w:val="20"/>
                <w:szCs w:val="20"/>
              </w:rPr>
              <w:t>d’un programme simple mobilisan</w:t>
            </w:r>
            <w:r w:rsidR="00387559" w:rsidRPr="00943E00">
              <w:rPr>
                <w:sz w:val="20"/>
                <w:szCs w:val="20"/>
              </w:rPr>
              <w:t>t les objets de base du tableur.</w:t>
            </w:r>
          </w:p>
          <w:p w14:paraId="7F227874" w14:textId="77777777" w:rsidR="008551B8" w:rsidRPr="00943E00" w:rsidRDefault="00FC5A6E" w:rsidP="004C038B">
            <w:pPr>
              <w:rPr>
                <w:sz w:val="20"/>
                <w:szCs w:val="20"/>
              </w:rPr>
            </w:pPr>
            <w:r w:rsidRPr="00943E00">
              <w:rPr>
                <w:sz w:val="20"/>
                <w:szCs w:val="20"/>
              </w:rPr>
              <w:t>Il s’</w:t>
            </w:r>
            <w:r w:rsidR="008525A5" w:rsidRPr="00943E00">
              <w:rPr>
                <w:sz w:val="20"/>
                <w:szCs w:val="20"/>
              </w:rPr>
              <w:t>agit d’</w:t>
            </w:r>
            <w:r w:rsidRPr="00943E00">
              <w:rPr>
                <w:sz w:val="20"/>
                <w:szCs w:val="20"/>
              </w:rPr>
              <w:t>enregistre</w:t>
            </w:r>
            <w:r w:rsidR="0078376C" w:rsidRPr="00943E00">
              <w:rPr>
                <w:sz w:val="20"/>
                <w:szCs w:val="20"/>
              </w:rPr>
              <w:t>r</w:t>
            </w:r>
            <w:r w:rsidR="008525A5" w:rsidRPr="00943E00">
              <w:rPr>
                <w:sz w:val="20"/>
                <w:szCs w:val="20"/>
              </w:rPr>
              <w:t xml:space="preserve"> </w:t>
            </w:r>
            <w:r w:rsidRPr="00943E00">
              <w:rPr>
                <w:sz w:val="20"/>
                <w:szCs w:val="20"/>
              </w:rPr>
              <w:t>un enchainement de tâche</w:t>
            </w:r>
            <w:r w:rsidR="008525A5" w:rsidRPr="00943E00">
              <w:rPr>
                <w:sz w:val="20"/>
                <w:szCs w:val="20"/>
              </w:rPr>
              <w:t>s</w:t>
            </w:r>
            <w:r w:rsidRPr="00943E00">
              <w:rPr>
                <w:sz w:val="20"/>
                <w:szCs w:val="20"/>
              </w:rPr>
              <w:t xml:space="preserve"> </w:t>
            </w:r>
            <w:r w:rsidR="00AE3A6E" w:rsidRPr="00943E00">
              <w:rPr>
                <w:sz w:val="20"/>
                <w:szCs w:val="20"/>
              </w:rPr>
              <w:t xml:space="preserve">répétitives </w:t>
            </w:r>
            <w:r w:rsidRPr="00943E00">
              <w:rPr>
                <w:sz w:val="20"/>
                <w:szCs w:val="20"/>
              </w:rPr>
              <w:t>dans une macro-commande.</w:t>
            </w:r>
          </w:p>
          <w:p w14:paraId="6873F6D2" w14:textId="77777777" w:rsidR="005E17F2" w:rsidRPr="00943E00" w:rsidRDefault="005E17F2" w:rsidP="004C038B">
            <w:pPr>
              <w:rPr>
                <w:sz w:val="20"/>
                <w:szCs w:val="20"/>
              </w:rPr>
            </w:pPr>
          </w:p>
        </w:tc>
      </w:tr>
    </w:tbl>
    <w:p w14:paraId="3971A31B" w14:textId="77777777" w:rsidR="000D1FEF" w:rsidRPr="00851AEB" w:rsidRDefault="000D1FEF" w:rsidP="00851AEB"/>
    <w:p w14:paraId="578B25CA" w14:textId="63ECE201" w:rsidR="00717855" w:rsidRDefault="00717855"/>
    <w:tbl>
      <w:tblPr>
        <w:tblStyle w:val="Grilledutableau"/>
        <w:tblW w:w="0" w:type="auto"/>
        <w:tblLook w:val="04A0" w:firstRow="1" w:lastRow="0" w:firstColumn="1" w:lastColumn="0" w:noHBand="0" w:noVBand="1"/>
      </w:tblPr>
      <w:tblGrid>
        <w:gridCol w:w="3955"/>
        <w:gridCol w:w="5899"/>
      </w:tblGrid>
      <w:tr w:rsidR="000D1FEF" w:rsidRPr="00717855" w14:paraId="3176B395" w14:textId="77777777" w:rsidTr="00717855">
        <w:trPr>
          <w:tblHeader/>
        </w:trPr>
        <w:tc>
          <w:tcPr>
            <w:tcW w:w="4077" w:type="dxa"/>
          </w:tcPr>
          <w:p w14:paraId="10358E34" w14:textId="77777777" w:rsidR="000D1FEF" w:rsidRPr="00717855" w:rsidRDefault="000D1FEF" w:rsidP="000D1FEF">
            <w:pPr>
              <w:jc w:val="center"/>
              <w:rPr>
                <w:sz w:val="24"/>
                <w:szCs w:val="24"/>
              </w:rPr>
            </w:pPr>
            <w:r w:rsidRPr="00717855">
              <w:rPr>
                <w:b/>
                <w:sz w:val="24"/>
                <w:szCs w:val="24"/>
              </w:rPr>
              <w:t>Savoirs associés</w:t>
            </w:r>
          </w:p>
        </w:tc>
        <w:tc>
          <w:tcPr>
            <w:tcW w:w="6117" w:type="dxa"/>
          </w:tcPr>
          <w:p w14:paraId="719D0FDE" w14:textId="77777777" w:rsidR="000D1FEF" w:rsidRPr="00E3680E" w:rsidRDefault="000D1FEF" w:rsidP="000D1FEF">
            <w:pPr>
              <w:jc w:val="center"/>
              <w:rPr>
                <w:sz w:val="24"/>
                <w:szCs w:val="24"/>
              </w:rPr>
            </w:pPr>
            <w:r w:rsidRPr="00943E00">
              <w:rPr>
                <w:b/>
                <w:sz w:val="24"/>
                <w:szCs w:val="24"/>
              </w:rPr>
              <w:t>Cadrage</w:t>
            </w:r>
            <w:r w:rsidRPr="00943E00">
              <w:rPr>
                <w:sz w:val="24"/>
                <w:szCs w:val="24"/>
              </w:rPr>
              <w:t> </w:t>
            </w:r>
          </w:p>
        </w:tc>
      </w:tr>
      <w:tr w:rsidR="000D1FEF" w:rsidRPr="00851AEB" w14:paraId="68075EB1" w14:textId="77777777" w:rsidTr="000D1FEF">
        <w:trPr>
          <w:trHeight w:val="2686"/>
        </w:trPr>
        <w:tc>
          <w:tcPr>
            <w:tcW w:w="4077" w:type="dxa"/>
          </w:tcPr>
          <w:p w14:paraId="31D41F64" w14:textId="77777777" w:rsidR="000D1FEF" w:rsidRPr="00851AEB" w:rsidRDefault="000D1FEF" w:rsidP="000D1FEF">
            <w:pPr>
              <w:pStyle w:val="Normal1"/>
              <w:contextualSpacing/>
              <w:rPr>
                <w:rFonts w:asciiTheme="minorHAnsi" w:hAnsiTheme="minorHAnsi"/>
                <w:sz w:val="20"/>
                <w:szCs w:val="20"/>
              </w:rPr>
            </w:pPr>
            <w:r w:rsidRPr="00851AEB">
              <w:rPr>
                <w:rFonts w:asciiTheme="minorHAnsi" w:hAnsiTheme="minorHAnsi"/>
                <w:sz w:val="20"/>
                <w:szCs w:val="20"/>
              </w:rPr>
              <w:t>- La programmation au sein d’un tableur.</w:t>
            </w:r>
          </w:p>
          <w:p w14:paraId="31C50503" w14:textId="77777777" w:rsidR="000D1FEF" w:rsidRPr="00851AEB" w:rsidRDefault="000D1FEF" w:rsidP="000D1FEF">
            <w:pPr>
              <w:pStyle w:val="Normal1"/>
              <w:contextualSpacing/>
              <w:rPr>
                <w:rFonts w:asciiTheme="minorHAnsi" w:hAnsiTheme="minorHAnsi"/>
                <w:sz w:val="20"/>
                <w:szCs w:val="20"/>
              </w:rPr>
            </w:pPr>
            <w:r w:rsidRPr="00851AEB">
              <w:rPr>
                <w:rFonts w:asciiTheme="minorHAnsi" w:hAnsiTheme="minorHAnsi"/>
                <w:sz w:val="20"/>
                <w:szCs w:val="20"/>
              </w:rPr>
              <w:t>- Le modèle d’objets associé à un tableur</w:t>
            </w:r>
          </w:p>
          <w:p w14:paraId="6E5E1B14" w14:textId="77777777" w:rsidR="000D1FEF" w:rsidRPr="00851AEB" w:rsidRDefault="000D1FEF" w:rsidP="000D1FEF">
            <w:pPr>
              <w:pStyle w:val="Normal1"/>
              <w:contextualSpacing/>
              <w:rPr>
                <w:rFonts w:asciiTheme="minorHAnsi" w:hAnsiTheme="minorHAnsi"/>
                <w:sz w:val="20"/>
                <w:szCs w:val="20"/>
              </w:rPr>
            </w:pPr>
            <w:r w:rsidRPr="00851AEB">
              <w:rPr>
                <w:rFonts w:asciiTheme="minorHAnsi" w:hAnsiTheme="minorHAnsi"/>
                <w:sz w:val="20"/>
                <w:szCs w:val="20"/>
              </w:rPr>
              <w:t xml:space="preserve">- Les familles d’instruction : </w:t>
            </w:r>
          </w:p>
          <w:p w14:paraId="2B41CA0C" w14:textId="77777777" w:rsidR="000D1FEF" w:rsidRPr="00851AEB" w:rsidRDefault="000D1FEF" w:rsidP="007876BE">
            <w:pPr>
              <w:pStyle w:val="Normal1"/>
              <w:ind w:left="142"/>
              <w:contextualSpacing/>
              <w:rPr>
                <w:rFonts w:asciiTheme="minorHAnsi" w:hAnsiTheme="minorHAnsi"/>
                <w:sz w:val="20"/>
                <w:szCs w:val="20"/>
              </w:rPr>
            </w:pPr>
            <w:r w:rsidRPr="00851AEB">
              <w:rPr>
                <w:rFonts w:asciiTheme="minorHAnsi" w:hAnsiTheme="minorHAnsi"/>
                <w:sz w:val="20"/>
                <w:szCs w:val="20"/>
              </w:rPr>
              <w:t>- affectation d’objets, de variables et de paramètres,</w:t>
            </w:r>
          </w:p>
          <w:p w14:paraId="15F10AE6" w14:textId="77777777" w:rsidR="000D1FEF" w:rsidRPr="00851AEB" w:rsidRDefault="000D1FEF" w:rsidP="007876BE">
            <w:pPr>
              <w:pStyle w:val="Normal1"/>
              <w:ind w:left="142"/>
              <w:contextualSpacing/>
              <w:rPr>
                <w:rFonts w:asciiTheme="minorHAnsi" w:hAnsiTheme="minorHAnsi"/>
                <w:sz w:val="20"/>
                <w:szCs w:val="20"/>
              </w:rPr>
            </w:pPr>
            <w:r w:rsidRPr="00851AEB">
              <w:rPr>
                <w:rFonts w:asciiTheme="minorHAnsi" w:hAnsiTheme="minorHAnsi"/>
                <w:sz w:val="20"/>
                <w:szCs w:val="20"/>
              </w:rPr>
              <w:t>- instructions d’entrée, de calcul, de cumul et de sortie,</w:t>
            </w:r>
          </w:p>
          <w:p w14:paraId="5B3BD98B" w14:textId="77777777" w:rsidR="000D1FEF" w:rsidRPr="00851AEB" w:rsidRDefault="000D1FEF" w:rsidP="007876BE">
            <w:pPr>
              <w:pStyle w:val="Normal1"/>
              <w:ind w:left="142"/>
              <w:contextualSpacing/>
              <w:rPr>
                <w:rFonts w:asciiTheme="minorHAnsi" w:hAnsiTheme="minorHAnsi"/>
                <w:sz w:val="20"/>
                <w:szCs w:val="20"/>
              </w:rPr>
            </w:pPr>
            <w:r w:rsidRPr="00851AEB">
              <w:rPr>
                <w:rFonts w:asciiTheme="minorHAnsi" w:hAnsiTheme="minorHAnsi"/>
                <w:sz w:val="20"/>
                <w:szCs w:val="20"/>
              </w:rPr>
              <w:t>- tests (structures alternatives) simples et imbriqués,</w:t>
            </w:r>
          </w:p>
          <w:p w14:paraId="221587FC" w14:textId="77777777" w:rsidR="000D1FEF" w:rsidRPr="00851AEB" w:rsidRDefault="000D1FEF" w:rsidP="007876BE">
            <w:pPr>
              <w:pStyle w:val="Normal1"/>
              <w:ind w:left="142"/>
              <w:contextualSpacing/>
              <w:rPr>
                <w:rFonts w:asciiTheme="minorHAnsi" w:hAnsiTheme="minorHAnsi"/>
                <w:sz w:val="20"/>
                <w:szCs w:val="20"/>
              </w:rPr>
            </w:pPr>
            <w:r w:rsidRPr="00851AEB">
              <w:rPr>
                <w:rFonts w:asciiTheme="minorHAnsi" w:hAnsiTheme="minorHAnsi"/>
                <w:sz w:val="20"/>
                <w:szCs w:val="20"/>
              </w:rPr>
              <w:t>- boucles (structures itératives).</w:t>
            </w:r>
          </w:p>
          <w:p w14:paraId="2F0E83E6" w14:textId="77777777" w:rsidR="000D1FEF" w:rsidRPr="00851AEB" w:rsidRDefault="000D1FEF" w:rsidP="000D1FEF">
            <w:pPr>
              <w:pStyle w:val="Normal1"/>
              <w:contextualSpacing/>
              <w:rPr>
                <w:rFonts w:asciiTheme="minorHAnsi" w:hAnsiTheme="minorHAnsi"/>
                <w:sz w:val="20"/>
                <w:szCs w:val="20"/>
              </w:rPr>
            </w:pPr>
            <w:r w:rsidRPr="00851AEB">
              <w:rPr>
                <w:rFonts w:asciiTheme="minorHAnsi" w:hAnsiTheme="minorHAnsi"/>
                <w:sz w:val="20"/>
                <w:szCs w:val="20"/>
              </w:rPr>
              <w:t xml:space="preserve">- Les fonctions </w:t>
            </w:r>
          </w:p>
          <w:p w14:paraId="5AE6CE9E" w14:textId="77777777" w:rsidR="000D1FEF" w:rsidRPr="00851AEB" w:rsidRDefault="000D1FEF" w:rsidP="000D1FEF">
            <w:pPr>
              <w:pStyle w:val="Normal1"/>
              <w:contextualSpacing/>
              <w:jc w:val="both"/>
              <w:rPr>
                <w:rFonts w:asciiTheme="minorHAnsi" w:hAnsiTheme="minorHAnsi"/>
                <w:sz w:val="20"/>
                <w:szCs w:val="20"/>
              </w:rPr>
            </w:pPr>
            <w:r w:rsidRPr="00851AEB">
              <w:rPr>
                <w:rFonts w:asciiTheme="minorHAnsi" w:hAnsiTheme="minorHAnsi"/>
                <w:sz w:val="20"/>
                <w:szCs w:val="20"/>
              </w:rPr>
              <w:t>- Les procédures</w:t>
            </w:r>
          </w:p>
        </w:tc>
        <w:tc>
          <w:tcPr>
            <w:tcW w:w="6117" w:type="dxa"/>
          </w:tcPr>
          <w:p w14:paraId="639168D9" w14:textId="5BF68EF2" w:rsidR="004F42C4" w:rsidRPr="00943E00" w:rsidRDefault="006A6C78" w:rsidP="004F42C4">
            <w:pPr>
              <w:pStyle w:val="Normal1"/>
              <w:contextualSpacing/>
              <w:rPr>
                <w:rFonts w:asciiTheme="minorHAnsi" w:hAnsiTheme="minorHAnsi"/>
                <w:color w:val="auto"/>
                <w:sz w:val="20"/>
                <w:szCs w:val="20"/>
              </w:rPr>
            </w:pPr>
            <w:r w:rsidRPr="00943E00">
              <w:rPr>
                <w:rFonts w:asciiTheme="minorHAnsi" w:hAnsiTheme="minorHAnsi"/>
                <w:color w:val="auto"/>
                <w:sz w:val="20"/>
                <w:szCs w:val="20"/>
              </w:rPr>
              <w:t>Il s’agit</w:t>
            </w:r>
            <w:r w:rsidR="007F57D5" w:rsidRPr="00943E00">
              <w:rPr>
                <w:rFonts w:asciiTheme="minorHAnsi" w:hAnsiTheme="minorHAnsi"/>
                <w:color w:val="auto"/>
                <w:sz w:val="20"/>
                <w:szCs w:val="20"/>
              </w:rPr>
              <w:t>, dans un cadre professionnel,</w:t>
            </w:r>
            <w:r w:rsidRPr="00943E00">
              <w:rPr>
                <w:rFonts w:asciiTheme="minorHAnsi" w:hAnsiTheme="minorHAnsi"/>
                <w:color w:val="auto"/>
                <w:sz w:val="20"/>
                <w:szCs w:val="20"/>
              </w:rPr>
              <w:t xml:space="preserve"> de mettre en œuvre les concepts de la programmation </w:t>
            </w:r>
            <w:r w:rsidR="00FB517E" w:rsidRPr="00943E00">
              <w:rPr>
                <w:rFonts w:asciiTheme="minorHAnsi" w:hAnsiTheme="minorHAnsi"/>
                <w:color w:val="auto"/>
                <w:sz w:val="20"/>
                <w:szCs w:val="20"/>
              </w:rPr>
              <w:t>qui exploite les objets de base du tableur : classeur, feuille, colonne, ligne, plage. On exclut l'utilisation des classes.</w:t>
            </w:r>
            <w:r w:rsidR="00901492" w:rsidRPr="00943E00">
              <w:rPr>
                <w:rFonts w:asciiTheme="minorHAnsi" w:hAnsiTheme="minorHAnsi"/>
                <w:color w:val="auto"/>
                <w:sz w:val="20"/>
                <w:szCs w:val="20"/>
              </w:rPr>
              <w:t xml:space="preserve"> Ceci</w:t>
            </w:r>
            <w:r w:rsidR="00A34E33" w:rsidRPr="00943E00">
              <w:rPr>
                <w:rFonts w:asciiTheme="minorHAnsi" w:hAnsiTheme="minorHAnsi"/>
                <w:color w:val="auto"/>
                <w:sz w:val="20"/>
                <w:szCs w:val="20"/>
              </w:rPr>
              <w:t xml:space="preserve"> e</w:t>
            </w:r>
            <w:r w:rsidR="003E7160" w:rsidRPr="00943E00">
              <w:rPr>
                <w:rFonts w:asciiTheme="minorHAnsi" w:hAnsiTheme="minorHAnsi"/>
                <w:color w:val="auto"/>
                <w:sz w:val="20"/>
                <w:szCs w:val="20"/>
              </w:rPr>
              <w:t>n s’appuyant sur la réalisation et la mise au point de programmes permettant de résoudre d</w:t>
            </w:r>
            <w:r w:rsidR="00A61D89" w:rsidRPr="00943E00">
              <w:rPr>
                <w:rFonts w:asciiTheme="minorHAnsi" w:hAnsiTheme="minorHAnsi"/>
                <w:color w:val="auto"/>
                <w:sz w:val="20"/>
                <w:szCs w:val="20"/>
              </w:rPr>
              <w:t xml:space="preserve">es problèmes de gestion simples. </w:t>
            </w:r>
            <w:r w:rsidR="00FA3468" w:rsidRPr="00943E00">
              <w:rPr>
                <w:rFonts w:asciiTheme="minorHAnsi" w:hAnsiTheme="minorHAnsi"/>
                <w:color w:val="auto"/>
                <w:sz w:val="20"/>
                <w:szCs w:val="20"/>
              </w:rPr>
              <w:t>L’</w:t>
            </w:r>
            <w:r w:rsidR="00F9040E" w:rsidRPr="00943E00">
              <w:rPr>
                <w:rFonts w:asciiTheme="minorHAnsi" w:hAnsiTheme="minorHAnsi"/>
                <w:color w:val="auto"/>
                <w:sz w:val="20"/>
                <w:szCs w:val="20"/>
              </w:rPr>
              <w:t>écriture</w:t>
            </w:r>
            <w:r w:rsidR="00FA3468" w:rsidRPr="00943E00">
              <w:rPr>
                <w:rFonts w:asciiTheme="minorHAnsi" w:hAnsiTheme="minorHAnsi"/>
                <w:color w:val="auto"/>
                <w:sz w:val="20"/>
                <w:szCs w:val="20"/>
              </w:rPr>
              <w:t xml:space="preserve"> d’un programme est l’oc</w:t>
            </w:r>
            <w:r w:rsidR="00F9040E" w:rsidRPr="00943E00">
              <w:rPr>
                <w:rFonts w:asciiTheme="minorHAnsi" w:hAnsiTheme="minorHAnsi"/>
                <w:color w:val="auto"/>
                <w:sz w:val="20"/>
                <w:szCs w:val="20"/>
              </w:rPr>
              <w:t xml:space="preserve">casion d’acquérir </w:t>
            </w:r>
            <w:r w:rsidR="003E7160" w:rsidRPr="00943E00">
              <w:rPr>
                <w:rFonts w:asciiTheme="minorHAnsi" w:hAnsiTheme="minorHAnsi"/>
                <w:color w:val="auto"/>
                <w:sz w:val="20"/>
                <w:szCs w:val="20"/>
              </w:rPr>
              <w:t>des réf</w:t>
            </w:r>
            <w:r w:rsidR="00F9040E" w:rsidRPr="00943E00">
              <w:rPr>
                <w:rFonts w:asciiTheme="minorHAnsi" w:hAnsiTheme="minorHAnsi"/>
                <w:color w:val="auto"/>
                <w:sz w:val="20"/>
                <w:szCs w:val="20"/>
              </w:rPr>
              <w:t>lexes de rigueur et de contrôle.</w:t>
            </w:r>
            <w:r w:rsidR="004F42C4" w:rsidRPr="00943E00">
              <w:rPr>
                <w:rFonts w:asciiTheme="minorHAnsi" w:hAnsiTheme="minorHAnsi"/>
                <w:color w:val="auto"/>
                <w:sz w:val="20"/>
                <w:szCs w:val="20"/>
              </w:rPr>
              <w:t xml:space="preserve"> </w:t>
            </w:r>
            <w:r w:rsidR="71DC9FCA" w:rsidRPr="00943E00">
              <w:rPr>
                <w:rFonts w:asciiTheme="minorHAnsi" w:hAnsiTheme="minorHAnsi"/>
                <w:color w:val="auto"/>
                <w:sz w:val="20"/>
                <w:szCs w:val="20"/>
              </w:rPr>
              <w:t xml:space="preserve">Les programmes se présentent sous la forme de fonctions utilisables dans le tableur ainsi que de procédures déclenchées par un objet graphique. </w:t>
            </w:r>
          </w:p>
          <w:p w14:paraId="5C704AC9" w14:textId="1CD6CCEE" w:rsidR="004F42C4" w:rsidRPr="00943E00" w:rsidRDefault="006067E2" w:rsidP="71DC9FCA">
            <w:pPr>
              <w:pStyle w:val="Normal1"/>
              <w:contextualSpacing/>
              <w:rPr>
                <w:rFonts w:asciiTheme="minorHAnsi" w:hAnsiTheme="minorHAnsi"/>
                <w:color w:val="auto"/>
                <w:sz w:val="20"/>
                <w:szCs w:val="20"/>
              </w:rPr>
            </w:pPr>
            <w:r>
              <w:rPr>
                <w:rFonts w:asciiTheme="minorHAnsi" w:hAnsiTheme="minorHAnsi"/>
                <w:color w:val="auto"/>
                <w:sz w:val="20"/>
                <w:szCs w:val="20"/>
              </w:rPr>
              <w:t>L</w:t>
            </w:r>
            <w:r w:rsidR="71DC9FCA" w:rsidRPr="00943E00">
              <w:rPr>
                <w:rFonts w:asciiTheme="minorHAnsi" w:hAnsiTheme="minorHAnsi"/>
                <w:color w:val="auto"/>
                <w:sz w:val="20"/>
                <w:szCs w:val="20"/>
              </w:rPr>
              <w:t xml:space="preserve">es variables typées et paramètres </w:t>
            </w:r>
            <w:r>
              <w:rPr>
                <w:rFonts w:asciiTheme="minorHAnsi" w:hAnsiTheme="minorHAnsi"/>
                <w:color w:val="auto"/>
                <w:sz w:val="20"/>
                <w:szCs w:val="20"/>
              </w:rPr>
              <w:t xml:space="preserve">sont mises en œuvre </w:t>
            </w:r>
            <w:r w:rsidR="71DC9FCA" w:rsidRPr="00943E00">
              <w:rPr>
                <w:rFonts w:asciiTheme="minorHAnsi" w:hAnsiTheme="minorHAnsi"/>
                <w:color w:val="auto"/>
                <w:sz w:val="20"/>
                <w:szCs w:val="20"/>
              </w:rPr>
              <w:t xml:space="preserve">ainsi que les opérateurs dans des séquences qui mobilisent des instructions conditionnelles et/ou répétitives. </w:t>
            </w:r>
          </w:p>
          <w:p w14:paraId="0D574539" w14:textId="6E0909AD" w:rsidR="005E17F2" w:rsidRPr="00943E00" w:rsidRDefault="004F42C4" w:rsidP="000D1FEF">
            <w:pPr>
              <w:pStyle w:val="Normal1"/>
              <w:contextualSpacing/>
              <w:rPr>
                <w:rFonts w:asciiTheme="minorHAnsi" w:hAnsiTheme="minorHAnsi"/>
                <w:color w:val="auto"/>
                <w:sz w:val="20"/>
                <w:szCs w:val="20"/>
              </w:rPr>
            </w:pPr>
            <w:r w:rsidRPr="00943E00">
              <w:rPr>
                <w:color w:val="auto"/>
                <w:sz w:val="20"/>
                <w:szCs w:val="20"/>
              </w:rPr>
              <w:t xml:space="preserve">La mise au point du programme permet l’utilisation de l’outil de débogage et du </w:t>
            </w:r>
            <w:r w:rsidR="613B4CF7" w:rsidRPr="00943E00">
              <w:rPr>
                <w:color w:val="auto"/>
                <w:sz w:val="20"/>
                <w:szCs w:val="20"/>
              </w:rPr>
              <w:t xml:space="preserve">mode </w:t>
            </w:r>
            <w:r w:rsidRPr="00943E00">
              <w:rPr>
                <w:color w:val="auto"/>
                <w:sz w:val="20"/>
                <w:szCs w:val="20"/>
              </w:rPr>
              <w:t>pas à pas.</w:t>
            </w:r>
            <w:r w:rsidR="22295A50" w:rsidRPr="00943E00">
              <w:rPr>
                <w:color w:val="auto"/>
                <w:sz w:val="20"/>
                <w:szCs w:val="20"/>
              </w:rPr>
              <w:t xml:space="preserve"> Il est nécessaire d'utiliser un jeu d'essai afin de tester la qualité du programme. </w:t>
            </w:r>
          </w:p>
        </w:tc>
      </w:tr>
    </w:tbl>
    <w:p w14:paraId="7DC894F9" w14:textId="77777777" w:rsidR="008A4114" w:rsidRPr="00851AEB" w:rsidRDefault="008A4114" w:rsidP="0051520D"/>
    <w:p w14:paraId="13080B26" w14:textId="4E30EA46" w:rsidR="00E3680E" w:rsidRDefault="00E3680E">
      <w:pPr>
        <w:spacing w:after="200" w:line="276" w:lineRule="auto"/>
      </w:pPr>
      <w:r>
        <w:br w:type="page"/>
      </w:r>
    </w:p>
    <w:p w14:paraId="36A0597E" w14:textId="77777777" w:rsidR="008A4114" w:rsidRPr="00717855" w:rsidRDefault="008A4114" w:rsidP="0051520D">
      <w:pPr>
        <w:outlineLvl w:val="0"/>
        <w:rPr>
          <w:b/>
          <w:sz w:val="24"/>
          <w:szCs w:val="24"/>
        </w:rPr>
      </w:pPr>
      <w:r w:rsidRPr="00717855">
        <w:rPr>
          <w:b/>
          <w:sz w:val="24"/>
          <w:szCs w:val="24"/>
        </w:rPr>
        <w:lastRenderedPageBreak/>
        <w:t>THÈME 3 - SÉCURITÉ ET FIABILITÉ DES SYSTÈMES D’INFORMATION À L’ÈRE DE LA COMMUNICATION NUMÉRIQUE</w:t>
      </w:r>
    </w:p>
    <w:p w14:paraId="40960274" w14:textId="77777777" w:rsidR="00A75640" w:rsidRPr="00851AEB" w:rsidRDefault="00A75640" w:rsidP="00314D23">
      <w:pPr>
        <w:tabs>
          <w:tab w:val="left" w:pos="2547"/>
        </w:tabs>
        <w:outlineLvl w:val="0"/>
        <w:rPr>
          <w:b/>
        </w:rPr>
      </w:pPr>
    </w:p>
    <w:p w14:paraId="55E8E126" w14:textId="6BC520E4" w:rsidR="00A379A4" w:rsidRPr="00943E00" w:rsidRDefault="00A379A4" w:rsidP="003F2A74">
      <w:pPr>
        <w:pBdr>
          <w:top w:val="nil"/>
          <w:left w:val="nil"/>
          <w:bottom w:val="nil"/>
          <w:right w:val="nil"/>
          <w:between w:val="nil"/>
        </w:pBdr>
        <w:jc w:val="both"/>
      </w:pPr>
      <w:r w:rsidRPr="00943E00">
        <w:t>Le num</w:t>
      </w:r>
      <w:r w:rsidR="002C4C58" w:rsidRPr="00943E00">
        <w:t>érique</w:t>
      </w:r>
      <w:r w:rsidRPr="00943E00">
        <w:t xml:space="preserve"> s’imp</w:t>
      </w:r>
      <w:r w:rsidR="003F2A74" w:rsidRPr="00943E00">
        <w:t>ose</w:t>
      </w:r>
      <w:r w:rsidRPr="00943E00">
        <w:t xml:space="preserve"> dans les</w:t>
      </w:r>
      <w:r w:rsidR="002C4C58" w:rsidRPr="00943E00">
        <w:t xml:space="preserve"> </w:t>
      </w:r>
      <w:r w:rsidR="00EB2128" w:rsidRPr="00943E00">
        <w:t>échanges</w:t>
      </w:r>
      <w:r w:rsidRPr="00943E00">
        <w:t xml:space="preserve"> </w:t>
      </w:r>
      <w:r w:rsidR="002C4C58" w:rsidRPr="00943E00">
        <w:t>entr</w:t>
      </w:r>
      <w:r w:rsidR="003F2A74" w:rsidRPr="00943E00">
        <w:t>e</w:t>
      </w:r>
      <w:r w:rsidR="002C4C58" w:rsidRPr="00943E00">
        <w:t xml:space="preserve"> act</w:t>
      </w:r>
      <w:r w:rsidR="003F2A74" w:rsidRPr="00943E00">
        <w:t>eurs</w:t>
      </w:r>
      <w:r w:rsidR="002C4C58" w:rsidRPr="00943E00">
        <w:t xml:space="preserve"> </w:t>
      </w:r>
      <w:r w:rsidR="00EB2128" w:rsidRPr="00943E00">
        <w:t>économique</w:t>
      </w:r>
      <w:r w:rsidR="009A5D43" w:rsidRPr="00943E00">
        <w:t>s</w:t>
      </w:r>
      <w:r w:rsidR="002C4C58" w:rsidRPr="00943E00">
        <w:t xml:space="preserve"> co</w:t>
      </w:r>
      <w:r w:rsidR="003F2A74" w:rsidRPr="00943E00">
        <w:t>mme</w:t>
      </w:r>
      <w:r w:rsidR="002C4C58" w:rsidRPr="00943E00">
        <w:t xml:space="preserve"> un facte</w:t>
      </w:r>
      <w:r w:rsidR="003F2A74" w:rsidRPr="00943E00">
        <w:t>ur</w:t>
      </w:r>
      <w:r w:rsidR="002C4C58" w:rsidRPr="00943E00">
        <w:t xml:space="preserve"> de compét</w:t>
      </w:r>
      <w:r w:rsidR="003F2A74" w:rsidRPr="00943E00">
        <w:t>itivité</w:t>
      </w:r>
      <w:r w:rsidR="00EA2396" w:rsidRPr="00943E00">
        <w:t xml:space="preserve"> mais aussi comme une contrainte </w:t>
      </w:r>
      <w:r w:rsidR="00035AA3" w:rsidRPr="00943E00">
        <w:t xml:space="preserve">résultant d’obligations </w:t>
      </w:r>
      <w:r w:rsidR="002C4C58" w:rsidRPr="00943E00">
        <w:t>de plus en plus nomb</w:t>
      </w:r>
      <w:r w:rsidR="00EB2128" w:rsidRPr="00943E00">
        <w:t>reuses. L</w:t>
      </w:r>
      <w:r w:rsidR="003F2A74" w:rsidRPr="00943E00">
        <w:t>e fonction</w:t>
      </w:r>
      <w:r w:rsidR="00EB2128" w:rsidRPr="00943E00">
        <w:t>nement</w:t>
      </w:r>
      <w:r w:rsidR="003F2A74" w:rsidRPr="00943E00">
        <w:t xml:space="preserve"> des </w:t>
      </w:r>
      <w:r w:rsidR="00EB2128" w:rsidRPr="00943E00">
        <w:t>échanges</w:t>
      </w:r>
      <w:r w:rsidR="003F2A74" w:rsidRPr="00943E00">
        <w:t xml:space="preserve"> numérique</w:t>
      </w:r>
      <w:r w:rsidR="00EB2128" w:rsidRPr="00943E00">
        <w:t>s</w:t>
      </w:r>
      <w:r w:rsidR="003F2A74" w:rsidRPr="00943E00">
        <w:t xml:space="preserve"> conduit </w:t>
      </w:r>
      <w:r w:rsidR="00EB2128" w:rsidRPr="00943E00">
        <w:t>à</w:t>
      </w:r>
      <w:r w:rsidR="003F2A74" w:rsidRPr="00943E00">
        <w:t xml:space="preserve"> s’</w:t>
      </w:r>
      <w:r w:rsidR="00EB2128" w:rsidRPr="00943E00">
        <w:t>interroger</w:t>
      </w:r>
      <w:r w:rsidR="003F2A74" w:rsidRPr="00943E00">
        <w:t xml:space="preserve"> </w:t>
      </w:r>
      <w:r w:rsidR="00E60E2C" w:rsidRPr="00943E00">
        <w:t xml:space="preserve">sur l’utilisation </w:t>
      </w:r>
      <w:r w:rsidR="00B302C4" w:rsidRPr="00943E00">
        <w:t xml:space="preserve">des données stockées, </w:t>
      </w:r>
      <w:r w:rsidR="003F2A74" w:rsidRPr="00943E00">
        <w:t>sur l</w:t>
      </w:r>
      <w:r w:rsidR="00B302C4" w:rsidRPr="00943E00">
        <w:t>eur</w:t>
      </w:r>
      <w:r w:rsidR="003F2A74" w:rsidRPr="00943E00">
        <w:t xml:space="preserve"> sécu</w:t>
      </w:r>
      <w:r w:rsidR="00EB2128" w:rsidRPr="00943E00">
        <w:t>rité</w:t>
      </w:r>
      <w:r w:rsidR="003F2A74" w:rsidRPr="00943E00">
        <w:t xml:space="preserve"> </w:t>
      </w:r>
      <w:r w:rsidR="00C63579" w:rsidRPr="00943E00">
        <w:t xml:space="preserve">puis </w:t>
      </w:r>
      <w:r w:rsidR="003F2A74" w:rsidRPr="00943E00">
        <w:t>à trouv</w:t>
      </w:r>
      <w:r w:rsidR="00EB2128" w:rsidRPr="00943E00">
        <w:t>er</w:t>
      </w:r>
      <w:r w:rsidR="003F2A74" w:rsidRPr="00943E00">
        <w:t xml:space="preserve"> des sol</w:t>
      </w:r>
      <w:r w:rsidR="00EB2128" w:rsidRPr="00943E00">
        <w:t>utions</w:t>
      </w:r>
      <w:r w:rsidR="003F2A74" w:rsidRPr="00943E00">
        <w:t xml:space="preserve"> pour y répon</w:t>
      </w:r>
      <w:r w:rsidR="00EB2128" w:rsidRPr="00943E00">
        <w:t>dre.</w:t>
      </w:r>
    </w:p>
    <w:p w14:paraId="621253CE" w14:textId="77777777" w:rsidR="00314D23" w:rsidRPr="00851AEB" w:rsidRDefault="00314D23" w:rsidP="00314D23">
      <w:pPr>
        <w:tabs>
          <w:tab w:val="left" w:pos="2547"/>
        </w:tabs>
        <w:outlineLvl w:val="0"/>
        <w:rPr>
          <w:b/>
        </w:rPr>
      </w:pPr>
    </w:p>
    <w:p w14:paraId="74260057" w14:textId="77777777" w:rsidR="008A4114" w:rsidRPr="00851AEB" w:rsidRDefault="008A4114" w:rsidP="0051520D">
      <w:pPr>
        <w:outlineLvl w:val="0"/>
        <w:rPr>
          <w:b/>
        </w:rPr>
      </w:pPr>
      <w:r w:rsidRPr="00851AEB">
        <w:rPr>
          <w:b/>
        </w:rPr>
        <w:t>3.1. Aspects réglementaires sur l’utilisation des données et des logiciels</w:t>
      </w:r>
    </w:p>
    <w:p w14:paraId="454B30C7" w14:textId="77777777" w:rsidR="00DE2FE8" w:rsidRDefault="00DE2FE8" w:rsidP="0051520D">
      <w:pPr>
        <w:pStyle w:val="Normal1"/>
        <w:outlineLvl w:val="0"/>
        <w:rPr>
          <w:rFonts w:asciiTheme="minorHAnsi" w:eastAsiaTheme="minorEastAsia" w:hAnsiTheme="minorHAnsi"/>
          <w:b/>
          <w:sz w:val="22"/>
          <w:szCs w:val="22"/>
        </w:rPr>
      </w:pPr>
    </w:p>
    <w:p w14:paraId="70E80921" w14:textId="048BAC04" w:rsidR="008A4114" w:rsidRPr="00943E00" w:rsidRDefault="008A4114" w:rsidP="0051520D">
      <w:pPr>
        <w:pStyle w:val="Normal1"/>
        <w:outlineLvl w:val="0"/>
        <w:rPr>
          <w:rFonts w:asciiTheme="minorHAnsi" w:eastAsiaTheme="minorEastAsia" w:hAnsiTheme="minorHAnsi"/>
          <w:b/>
          <w:sz w:val="22"/>
          <w:szCs w:val="22"/>
        </w:rPr>
      </w:pPr>
      <w:r w:rsidRPr="00943E00">
        <w:rPr>
          <w:rFonts w:asciiTheme="minorHAnsi" w:eastAsiaTheme="minorEastAsia" w:hAnsiTheme="minorHAnsi"/>
          <w:b/>
          <w:sz w:val="22"/>
          <w:szCs w:val="22"/>
        </w:rPr>
        <w:t>Sens et portée de l’étude </w:t>
      </w:r>
    </w:p>
    <w:p w14:paraId="10B33D30" w14:textId="7D52B931" w:rsidR="008A4114" w:rsidRPr="00943E00" w:rsidRDefault="008A4114" w:rsidP="0051520D">
      <w:pPr>
        <w:pStyle w:val="Normal1"/>
        <w:jc w:val="both"/>
        <w:rPr>
          <w:rFonts w:asciiTheme="minorHAnsi" w:eastAsiaTheme="minorEastAsia" w:hAnsiTheme="minorHAnsi"/>
          <w:sz w:val="22"/>
          <w:szCs w:val="22"/>
        </w:rPr>
      </w:pPr>
      <w:r w:rsidRPr="00943E00">
        <w:rPr>
          <w:rFonts w:asciiTheme="minorHAnsi" w:eastAsiaTheme="minorEastAsia" w:hAnsiTheme="minorHAnsi"/>
          <w:sz w:val="22"/>
          <w:szCs w:val="22"/>
        </w:rPr>
        <w:t xml:space="preserve">La collecte et le traitement des données </w:t>
      </w:r>
      <w:r w:rsidR="00A40D43" w:rsidRPr="00943E00">
        <w:rPr>
          <w:rFonts w:asciiTheme="minorHAnsi" w:eastAsiaTheme="minorEastAsia" w:hAnsiTheme="minorHAnsi"/>
          <w:sz w:val="22"/>
          <w:szCs w:val="22"/>
        </w:rPr>
        <w:t xml:space="preserve">à caractère personnel </w:t>
      </w:r>
      <w:r w:rsidRPr="00943E00">
        <w:rPr>
          <w:rFonts w:asciiTheme="minorHAnsi" w:eastAsiaTheme="minorEastAsia" w:hAnsiTheme="minorHAnsi"/>
          <w:sz w:val="22"/>
          <w:szCs w:val="22"/>
        </w:rPr>
        <w:t xml:space="preserve">par les organisations font l’objet d’une attention croissante de la part du législateur. Des organismes de contrôle français et internationaux veillent à l’application des lois et règlements qui concernent les libertés des personnes, </w:t>
      </w:r>
      <w:r w:rsidR="00020A78" w:rsidRPr="00943E00">
        <w:rPr>
          <w:rFonts w:asciiTheme="minorHAnsi" w:eastAsiaTheme="minorEastAsia" w:hAnsiTheme="minorHAnsi"/>
          <w:sz w:val="22"/>
          <w:szCs w:val="22"/>
        </w:rPr>
        <w:t>la nature</w:t>
      </w:r>
      <w:r w:rsidRPr="00943E00">
        <w:rPr>
          <w:rFonts w:asciiTheme="minorHAnsi" w:eastAsiaTheme="minorEastAsia" w:hAnsiTheme="minorHAnsi"/>
          <w:sz w:val="22"/>
          <w:szCs w:val="22"/>
        </w:rPr>
        <w:t xml:space="preserve"> et la sécurité des données, les obligations des responsables des traitements. Les différents acteurs doivent connaître les principaux textes réglementant l'utilisation des données au sein de l'organisation. L’utilisateur doit être sensibilisé aux droits et obligations relatifs aux différents types de licences de logiciels utilisées.</w:t>
      </w:r>
    </w:p>
    <w:p w14:paraId="709B2353" w14:textId="77777777" w:rsidR="00DE2FE8" w:rsidRDefault="00DE2FE8" w:rsidP="00C961BB">
      <w:pPr>
        <w:pBdr>
          <w:top w:val="nil"/>
          <w:left w:val="nil"/>
          <w:bottom w:val="nil"/>
          <w:right w:val="nil"/>
          <w:between w:val="nil"/>
        </w:pBdr>
        <w:jc w:val="both"/>
        <w:rPr>
          <w:color w:val="808080" w:themeColor="background1" w:themeShade="80"/>
        </w:rPr>
      </w:pPr>
    </w:p>
    <w:p w14:paraId="473F1A34" w14:textId="77777777" w:rsidR="009325FE" w:rsidRPr="00943E00" w:rsidRDefault="00C961BB" w:rsidP="00C961BB">
      <w:pPr>
        <w:pBdr>
          <w:top w:val="nil"/>
          <w:left w:val="nil"/>
          <w:bottom w:val="nil"/>
          <w:right w:val="nil"/>
          <w:between w:val="nil"/>
        </w:pBdr>
        <w:jc w:val="both"/>
        <w:rPr>
          <w:color w:val="808080" w:themeColor="background1" w:themeShade="80"/>
        </w:rPr>
      </w:pPr>
      <w:r w:rsidRPr="00943E00">
        <w:rPr>
          <w:color w:val="808080" w:themeColor="background1" w:themeShade="80"/>
        </w:rPr>
        <w:t>Le volume des données détenues par les entreprises ne cesse de croitre, les traitements appliqués concernent aussi bien les données relatives aux salariés de l’organisation que les tiers avec qui elles échangent ces données. La responsabilité de l’entreprise est engagée aussi bien par la traçabilité qu’elle met en place que par les actions engagées par ses salariés.</w:t>
      </w:r>
    </w:p>
    <w:p w14:paraId="5ADD0678" w14:textId="77777777" w:rsidR="008A4114" w:rsidRPr="00851AEB" w:rsidRDefault="008A4114" w:rsidP="00851AEB"/>
    <w:tbl>
      <w:tblPr>
        <w:tblStyle w:val="Grilledutableau"/>
        <w:tblW w:w="0" w:type="auto"/>
        <w:tblLook w:val="04A0" w:firstRow="1" w:lastRow="0" w:firstColumn="1" w:lastColumn="0" w:noHBand="0" w:noVBand="1"/>
      </w:tblPr>
      <w:tblGrid>
        <w:gridCol w:w="3553"/>
        <w:gridCol w:w="6301"/>
      </w:tblGrid>
      <w:tr w:rsidR="008A4114" w:rsidRPr="00717855" w14:paraId="0AB1C941" w14:textId="77777777" w:rsidTr="00954E3E">
        <w:trPr>
          <w:trHeight w:val="318"/>
        </w:trPr>
        <w:tc>
          <w:tcPr>
            <w:tcW w:w="3652" w:type="dxa"/>
          </w:tcPr>
          <w:p w14:paraId="6C4E11AB" w14:textId="77777777" w:rsidR="008A4114" w:rsidRPr="00717855" w:rsidRDefault="008A4114" w:rsidP="0051520D">
            <w:pPr>
              <w:jc w:val="center"/>
              <w:rPr>
                <w:sz w:val="24"/>
                <w:szCs w:val="24"/>
              </w:rPr>
            </w:pPr>
            <w:r w:rsidRPr="00717855">
              <w:rPr>
                <w:b/>
                <w:sz w:val="24"/>
                <w:szCs w:val="24"/>
              </w:rPr>
              <w:t xml:space="preserve">Compétences attendues </w:t>
            </w:r>
          </w:p>
        </w:tc>
        <w:tc>
          <w:tcPr>
            <w:tcW w:w="6542" w:type="dxa"/>
          </w:tcPr>
          <w:p w14:paraId="0A08B26E" w14:textId="77777777" w:rsidR="008A4114" w:rsidRPr="00717855" w:rsidRDefault="00CD657C" w:rsidP="0051520D">
            <w:pPr>
              <w:jc w:val="center"/>
              <w:rPr>
                <w:b/>
                <w:sz w:val="24"/>
                <w:szCs w:val="24"/>
              </w:rPr>
            </w:pPr>
            <w:r w:rsidRPr="00717855">
              <w:rPr>
                <w:b/>
                <w:sz w:val="24"/>
                <w:szCs w:val="24"/>
              </w:rPr>
              <w:t>Attentes</w:t>
            </w:r>
          </w:p>
        </w:tc>
      </w:tr>
      <w:tr w:rsidR="00CD657C" w:rsidRPr="00851AEB" w14:paraId="384D2B6F" w14:textId="77777777" w:rsidTr="00851AEB">
        <w:tc>
          <w:tcPr>
            <w:tcW w:w="3652" w:type="dxa"/>
          </w:tcPr>
          <w:p w14:paraId="61828B4B" w14:textId="77777777" w:rsidR="001E63C2" w:rsidRPr="00851AEB" w:rsidRDefault="00CD657C" w:rsidP="001E63C2">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Identifier dans le système d’information les données assujetties à réglementation.</w:t>
            </w:r>
          </w:p>
          <w:p w14:paraId="68269D6D" w14:textId="77777777" w:rsidR="00CD657C" w:rsidRPr="00851AEB" w:rsidRDefault="001E63C2" w:rsidP="00CD657C">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Vérifier la mise en œuvre des principaux textes réglementaires sur l’utilisation et la conservation des données.</w:t>
            </w:r>
          </w:p>
        </w:tc>
        <w:tc>
          <w:tcPr>
            <w:tcW w:w="6542" w:type="dxa"/>
          </w:tcPr>
          <w:p w14:paraId="2C724EFE" w14:textId="73FB28B3" w:rsidR="00CD657C" w:rsidRPr="00943E00" w:rsidRDefault="00961083">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À</w:t>
            </w:r>
            <w:r w:rsidR="00B22193" w:rsidRPr="00943E00">
              <w:rPr>
                <w:rFonts w:asciiTheme="minorHAnsi" w:eastAsiaTheme="minorEastAsia" w:hAnsiTheme="minorHAnsi"/>
                <w:color w:val="auto"/>
                <w:sz w:val="20"/>
                <w:szCs w:val="20"/>
              </w:rPr>
              <w:t xml:space="preserve"> partir</w:t>
            </w:r>
            <w:r w:rsidR="008D1F47" w:rsidRPr="00943E00">
              <w:rPr>
                <w:rFonts w:asciiTheme="minorHAnsi" w:eastAsiaTheme="minorEastAsia" w:hAnsiTheme="minorHAnsi"/>
                <w:color w:val="auto"/>
                <w:sz w:val="20"/>
                <w:szCs w:val="20"/>
              </w:rPr>
              <w:t xml:space="preserve"> </w:t>
            </w:r>
            <w:r w:rsidR="00AE320D" w:rsidRPr="00943E00">
              <w:rPr>
                <w:rFonts w:asciiTheme="minorHAnsi" w:eastAsiaTheme="minorEastAsia" w:hAnsiTheme="minorHAnsi"/>
                <w:color w:val="auto"/>
                <w:sz w:val="20"/>
                <w:szCs w:val="20"/>
              </w:rPr>
              <w:t>d’</w:t>
            </w:r>
            <w:r w:rsidR="008D1F47" w:rsidRPr="00943E00">
              <w:rPr>
                <w:rFonts w:asciiTheme="minorHAnsi" w:eastAsiaTheme="minorEastAsia" w:hAnsiTheme="minorHAnsi"/>
                <w:color w:val="auto"/>
                <w:sz w:val="20"/>
                <w:szCs w:val="20"/>
              </w:rPr>
              <w:t>un contexte professionnel (</w:t>
            </w:r>
            <w:r w:rsidR="00DD4ED3" w:rsidRPr="00943E00">
              <w:rPr>
                <w:rFonts w:asciiTheme="minorHAnsi" w:eastAsiaTheme="minorEastAsia" w:hAnsiTheme="minorHAnsi"/>
                <w:color w:val="auto"/>
                <w:sz w:val="20"/>
                <w:szCs w:val="20"/>
              </w:rPr>
              <w:t>liste d’</w:t>
            </w:r>
            <w:r w:rsidR="00DE6427" w:rsidRPr="00943E00">
              <w:rPr>
                <w:rFonts w:asciiTheme="minorHAnsi" w:eastAsiaTheme="minorEastAsia" w:hAnsiTheme="minorHAnsi"/>
                <w:color w:val="auto"/>
                <w:sz w:val="20"/>
                <w:szCs w:val="20"/>
              </w:rPr>
              <w:t>info</w:t>
            </w:r>
            <w:r w:rsidR="003B55FF" w:rsidRPr="00943E00">
              <w:rPr>
                <w:rFonts w:asciiTheme="minorHAnsi" w:eastAsiaTheme="minorEastAsia" w:hAnsiTheme="minorHAnsi"/>
                <w:color w:val="auto"/>
                <w:sz w:val="20"/>
                <w:szCs w:val="20"/>
              </w:rPr>
              <w:t>rmations détenues ou produites</w:t>
            </w:r>
            <w:r w:rsidR="00DE6427" w:rsidRPr="00943E00">
              <w:rPr>
                <w:rFonts w:asciiTheme="minorHAnsi" w:eastAsiaTheme="minorEastAsia" w:hAnsiTheme="minorHAnsi"/>
                <w:color w:val="auto"/>
                <w:sz w:val="20"/>
                <w:szCs w:val="20"/>
              </w:rPr>
              <w:t xml:space="preserve"> </w:t>
            </w:r>
            <w:r w:rsidR="00DD4ED3" w:rsidRPr="00943E00">
              <w:rPr>
                <w:rFonts w:asciiTheme="minorHAnsi" w:eastAsiaTheme="minorEastAsia" w:hAnsiTheme="minorHAnsi"/>
                <w:color w:val="auto"/>
                <w:sz w:val="20"/>
                <w:szCs w:val="20"/>
              </w:rPr>
              <w:t>par l’organisation</w:t>
            </w:r>
            <w:r w:rsidR="008D1F47" w:rsidRPr="00943E00">
              <w:rPr>
                <w:rFonts w:asciiTheme="minorHAnsi" w:hAnsiTheme="minorHAnsi"/>
                <w:color w:val="auto"/>
                <w:sz w:val="20"/>
                <w:szCs w:val="20"/>
              </w:rPr>
              <w:t>,</w:t>
            </w:r>
            <w:r w:rsidR="00A47BE8" w:rsidRPr="00943E00">
              <w:rPr>
                <w:rFonts w:asciiTheme="minorHAnsi" w:eastAsiaTheme="minorEastAsia" w:hAnsiTheme="minorHAnsi"/>
                <w:color w:val="auto"/>
                <w:sz w:val="20"/>
                <w:szCs w:val="20"/>
              </w:rPr>
              <w:t xml:space="preserve"> charte d’utilisation des données adoptée par l’entreprise</w:t>
            </w:r>
            <w:r w:rsidR="008D1F47" w:rsidRPr="00943E00">
              <w:rPr>
                <w:rFonts w:asciiTheme="minorHAnsi" w:eastAsiaTheme="minorEastAsia" w:hAnsiTheme="minorHAnsi"/>
                <w:color w:val="auto"/>
                <w:sz w:val="20"/>
                <w:szCs w:val="20"/>
              </w:rPr>
              <w:t xml:space="preserve">, </w:t>
            </w:r>
            <w:r w:rsidR="00A47BE8" w:rsidRPr="00943E00">
              <w:rPr>
                <w:rFonts w:asciiTheme="minorHAnsi" w:eastAsiaTheme="minorEastAsia" w:hAnsiTheme="minorHAnsi"/>
                <w:color w:val="auto"/>
                <w:sz w:val="20"/>
                <w:szCs w:val="20"/>
              </w:rPr>
              <w:t>audit sur l’utilisation et la conservation des données</w:t>
            </w:r>
            <w:r w:rsidR="008D1F47" w:rsidRPr="00943E00">
              <w:rPr>
                <w:rFonts w:asciiTheme="minorHAnsi" w:eastAsiaTheme="minorEastAsia" w:hAnsiTheme="minorHAnsi"/>
                <w:color w:val="auto"/>
                <w:sz w:val="20"/>
                <w:szCs w:val="20"/>
              </w:rPr>
              <w:t xml:space="preserve">, </w:t>
            </w:r>
            <w:r w:rsidR="00A47BE8" w:rsidRPr="00943E00">
              <w:rPr>
                <w:rFonts w:asciiTheme="minorHAnsi" w:eastAsiaTheme="minorEastAsia" w:hAnsiTheme="minorHAnsi"/>
                <w:color w:val="auto"/>
                <w:sz w:val="20"/>
                <w:szCs w:val="20"/>
              </w:rPr>
              <w:t>relevé des pratiques actuelles concernant l’utilisation et la conservation des données</w:t>
            </w:r>
            <w:r w:rsidR="008D1F47" w:rsidRPr="00943E00">
              <w:rPr>
                <w:rFonts w:asciiTheme="minorHAnsi" w:eastAsiaTheme="minorEastAsia" w:hAnsiTheme="minorHAnsi"/>
                <w:color w:val="auto"/>
                <w:sz w:val="20"/>
                <w:szCs w:val="20"/>
              </w:rPr>
              <w:t>)</w:t>
            </w:r>
            <w:r w:rsidR="00DD4ED3" w:rsidRPr="00943E00">
              <w:rPr>
                <w:rFonts w:asciiTheme="minorHAnsi" w:eastAsiaTheme="minorEastAsia" w:hAnsiTheme="minorHAnsi"/>
                <w:color w:val="auto"/>
                <w:sz w:val="20"/>
                <w:szCs w:val="20"/>
              </w:rPr>
              <w:t xml:space="preserve">, </w:t>
            </w:r>
            <w:r w:rsidR="00DE2FE8" w:rsidRPr="00943E00">
              <w:rPr>
                <w:rFonts w:asciiTheme="minorHAnsi" w:eastAsiaTheme="minorEastAsia" w:hAnsiTheme="minorHAnsi"/>
                <w:color w:val="auto"/>
                <w:sz w:val="20"/>
                <w:szCs w:val="20"/>
              </w:rPr>
              <w:t xml:space="preserve">le candidat doit pouvoir </w:t>
            </w:r>
            <w:r w:rsidR="00DD4ED3" w:rsidRPr="00943E00">
              <w:rPr>
                <w:rFonts w:asciiTheme="minorHAnsi" w:eastAsiaTheme="minorEastAsia" w:hAnsiTheme="minorHAnsi"/>
                <w:color w:val="auto"/>
                <w:sz w:val="20"/>
                <w:szCs w:val="20"/>
              </w:rPr>
              <w:t xml:space="preserve">retrouver les données </w:t>
            </w:r>
            <w:r w:rsidR="008A508C" w:rsidRPr="00943E00">
              <w:rPr>
                <w:rFonts w:asciiTheme="minorHAnsi" w:eastAsiaTheme="minorEastAsia" w:hAnsiTheme="minorHAnsi"/>
                <w:color w:val="auto"/>
                <w:sz w:val="20"/>
                <w:szCs w:val="20"/>
              </w:rPr>
              <w:t>et les traitements assujetti</w:t>
            </w:r>
            <w:r w:rsidR="00DD4ED3" w:rsidRPr="00943E00">
              <w:rPr>
                <w:rFonts w:asciiTheme="minorHAnsi" w:eastAsiaTheme="minorEastAsia" w:hAnsiTheme="minorHAnsi"/>
                <w:color w:val="auto"/>
                <w:sz w:val="20"/>
                <w:szCs w:val="20"/>
              </w:rPr>
              <w:t>s à réglementation</w:t>
            </w:r>
            <w:r w:rsidR="005977E3" w:rsidRPr="00943E00">
              <w:rPr>
                <w:rFonts w:asciiTheme="minorHAnsi" w:eastAsiaTheme="minorEastAsia" w:hAnsiTheme="minorHAnsi"/>
                <w:color w:val="auto"/>
                <w:sz w:val="20"/>
                <w:szCs w:val="20"/>
              </w:rPr>
              <w:t xml:space="preserve"> et vérifier </w:t>
            </w:r>
            <w:r w:rsidR="001141F2" w:rsidRPr="00943E00">
              <w:rPr>
                <w:rFonts w:asciiTheme="minorHAnsi" w:eastAsiaTheme="minorEastAsia" w:hAnsiTheme="minorHAnsi"/>
                <w:color w:val="auto"/>
                <w:sz w:val="20"/>
                <w:szCs w:val="20"/>
              </w:rPr>
              <w:t>q</w:t>
            </w:r>
            <w:r w:rsidR="000758A8" w:rsidRPr="00943E00">
              <w:rPr>
                <w:rFonts w:asciiTheme="minorHAnsi" w:eastAsiaTheme="minorEastAsia" w:hAnsiTheme="minorHAnsi"/>
                <w:color w:val="auto"/>
                <w:sz w:val="20"/>
                <w:szCs w:val="20"/>
              </w:rPr>
              <w:t>ue celle-ci</w:t>
            </w:r>
            <w:r w:rsidR="005977E3" w:rsidRPr="00943E00">
              <w:rPr>
                <w:rFonts w:asciiTheme="minorHAnsi" w:eastAsiaTheme="minorEastAsia" w:hAnsiTheme="minorHAnsi"/>
                <w:color w:val="auto"/>
                <w:sz w:val="20"/>
                <w:szCs w:val="20"/>
              </w:rPr>
              <w:t xml:space="preserve"> est appliquée.</w:t>
            </w:r>
          </w:p>
        </w:tc>
      </w:tr>
      <w:tr w:rsidR="00CD657C" w:rsidRPr="00851AEB" w14:paraId="50E91F88" w14:textId="77777777" w:rsidTr="00851AEB">
        <w:tc>
          <w:tcPr>
            <w:tcW w:w="3652" w:type="dxa"/>
          </w:tcPr>
          <w:p w14:paraId="03880DE8" w14:textId="77777777" w:rsidR="00CD657C" w:rsidRPr="00851AEB" w:rsidRDefault="00CD657C" w:rsidP="00CD657C">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Identifier les principales catégories de licences de logiciels</w:t>
            </w:r>
          </w:p>
          <w:p w14:paraId="158A22D3" w14:textId="77777777" w:rsidR="00552F60" w:rsidRPr="00851AEB" w:rsidRDefault="00552F60" w:rsidP="00CD657C">
            <w:pPr>
              <w:pStyle w:val="Normal1"/>
              <w:contextualSpacing/>
              <w:rPr>
                <w:rFonts w:asciiTheme="minorHAnsi" w:eastAsiaTheme="minorEastAsia" w:hAnsiTheme="minorHAnsi"/>
                <w:sz w:val="20"/>
                <w:szCs w:val="20"/>
              </w:rPr>
            </w:pPr>
          </w:p>
        </w:tc>
        <w:tc>
          <w:tcPr>
            <w:tcW w:w="6542" w:type="dxa"/>
          </w:tcPr>
          <w:p w14:paraId="6F66AC33" w14:textId="05554DAC" w:rsidR="00CD657C" w:rsidRPr="00943E00" w:rsidRDefault="00961083" w:rsidP="0051520D">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À</w:t>
            </w:r>
            <w:r w:rsidR="00C70A69" w:rsidRPr="00943E00">
              <w:rPr>
                <w:rFonts w:asciiTheme="minorHAnsi" w:eastAsiaTheme="minorEastAsia" w:hAnsiTheme="minorHAnsi"/>
                <w:color w:val="auto"/>
                <w:sz w:val="20"/>
                <w:szCs w:val="20"/>
              </w:rPr>
              <w:t xml:space="preserve"> partir des applications utilisées par l’organisation</w:t>
            </w:r>
            <w:r w:rsidR="00BD58E1" w:rsidRPr="00943E00">
              <w:rPr>
                <w:rFonts w:asciiTheme="minorHAnsi" w:eastAsiaTheme="minorEastAsia" w:hAnsiTheme="minorHAnsi"/>
                <w:color w:val="auto"/>
                <w:sz w:val="20"/>
                <w:szCs w:val="20"/>
              </w:rPr>
              <w:t xml:space="preserve">, </w:t>
            </w:r>
            <w:r w:rsidR="00DE2FE8" w:rsidRPr="00943E00">
              <w:rPr>
                <w:rFonts w:asciiTheme="minorHAnsi" w:eastAsiaTheme="minorEastAsia" w:hAnsiTheme="minorHAnsi"/>
                <w:color w:val="auto"/>
                <w:sz w:val="20"/>
                <w:szCs w:val="20"/>
              </w:rPr>
              <w:t>le candidat doit être capable</w:t>
            </w:r>
            <w:r w:rsidR="00BD58E1" w:rsidRPr="00943E00">
              <w:rPr>
                <w:rFonts w:asciiTheme="minorHAnsi" w:eastAsiaTheme="minorEastAsia" w:hAnsiTheme="minorHAnsi"/>
                <w:color w:val="auto"/>
                <w:sz w:val="20"/>
                <w:szCs w:val="20"/>
              </w:rPr>
              <w:t xml:space="preserve"> d’identifier la catégorie dan</w:t>
            </w:r>
            <w:r w:rsidR="00984BB0" w:rsidRPr="00943E00">
              <w:rPr>
                <w:rFonts w:asciiTheme="minorHAnsi" w:eastAsiaTheme="minorEastAsia" w:hAnsiTheme="minorHAnsi"/>
                <w:color w:val="auto"/>
                <w:sz w:val="20"/>
                <w:szCs w:val="20"/>
              </w:rPr>
              <w:t>s laquelle se situe un logiciel dans le but de vérifier si l’organisation</w:t>
            </w:r>
            <w:r w:rsidR="00AF2CDC" w:rsidRPr="00943E00">
              <w:rPr>
                <w:rFonts w:asciiTheme="minorHAnsi" w:eastAsiaTheme="minorEastAsia" w:hAnsiTheme="minorHAnsi"/>
                <w:color w:val="auto"/>
                <w:sz w:val="20"/>
                <w:szCs w:val="20"/>
              </w:rPr>
              <w:t xml:space="preserve"> a le droit de l’utiliser ou de le modifier.</w:t>
            </w:r>
          </w:p>
        </w:tc>
      </w:tr>
    </w:tbl>
    <w:p w14:paraId="1A6B79C1" w14:textId="77777777" w:rsidR="00636F2E" w:rsidRPr="00851AEB" w:rsidRDefault="00636F2E" w:rsidP="000C5271">
      <w:pPr>
        <w:pStyle w:val="Normal1"/>
        <w:contextualSpacing/>
        <w:rPr>
          <w:rFonts w:asciiTheme="minorHAnsi" w:hAnsiTheme="minorHAnsi"/>
          <w:color w:val="7030A0"/>
          <w:sz w:val="20"/>
          <w:szCs w:val="20"/>
        </w:rPr>
      </w:pPr>
    </w:p>
    <w:tbl>
      <w:tblPr>
        <w:tblStyle w:val="Grilledutableau"/>
        <w:tblW w:w="0" w:type="auto"/>
        <w:tblLook w:val="04A0" w:firstRow="1" w:lastRow="0" w:firstColumn="1" w:lastColumn="0" w:noHBand="0" w:noVBand="1"/>
      </w:tblPr>
      <w:tblGrid>
        <w:gridCol w:w="3590"/>
        <w:gridCol w:w="6264"/>
      </w:tblGrid>
      <w:tr w:rsidR="00CD657C" w:rsidRPr="00366402" w14:paraId="10F21EAB" w14:textId="77777777" w:rsidTr="00717855">
        <w:trPr>
          <w:trHeight w:val="318"/>
          <w:tblHeader/>
        </w:trPr>
        <w:tc>
          <w:tcPr>
            <w:tcW w:w="3681" w:type="dxa"/>
          </w:tcPr>
          <w:p w14:paraId="282A9052" w14:textId="77777777" w:rsidR="00CD657C" w:rsidRPr="00366402" w:rsidRDefault="00CD657C" w:rsidP="00CD657C">
            <w:pPr>
              <w:jc w:val="center"/>
              <w:rPr>
                <w:b/>
                <w:sz w:val="24"/>
                <w:szCs w:val="24"/>
              </w:rPr>
            </w:pPr>
            <w:r w:rsidRPr="00366402">
              <w:rPr>
                <w:b/>
                <w:sz w:val="24"/>
                <w:szCs w:val="24"/>
              </w:rPr>
              <w:t>Savoirs associés</w:t>
            </w:r>
          </w:p>
        </w:tc>
        <w:tc>
          <w:tcPr>
            <w:tcW w:w="6513" w:type="dxa"/>
          </w:tcPr>
          <w:p w14:paraId="03EF5DE7" w14:textId="77777777" w:rsidR="00CD657C" w:rsidRPr="00366402" w:rsidRDefault="00CD657C" w:rsidP="00CD657C">
            <w:pPr>
              <w:jc w:val="center"/>
              <w:rPr>
                <w:b/>
                <w:sz w:val="24"/>
                <w:szCs w:val="24"/>
              </w:rPr>
            </w:pPr>
            <w:r w:rsidRPr="00366402">
              <w:rPr>
                <w:b/>
                <w:sz w:val="24"/>
                <w:szCs w:val="24"/>
              </w:rPr>
              <w:t>Cadrage </w:t>
            </w:r>
          </w:p>
        </w:tc>
      </w:tr>
      <w:tr w:rsidR="00CD657C" w:rsidRPr="00851AEB" w14:paraId="315EC06C" w14:textId="77777777" w:rsidTr="00717855">
        <w:tc>
          <w:tcPr>
            <w:tcW w:w="3681" w:type="dxa"/>
          </w:tcPr>
          <w:p w14:paraId="338F3EFE" w14:textId="77777777" w:rsidR="00CD657C" w:rsidRPr="00943E00" w:rsidRDefault="00CD657C" w:rsidP="00CD657C">
            <w:pPr>
              <w:contextualSpacing/>
              <w:rPr>
                <w:sz w:val="20"/>
                <w:szCs w:val="20"/>
              </w:rPr>
            </w:pPr>
            <w:r w:rsidRPr="00943E00">
              <w:rPr>
                <w:sz w:val="20"/>
                <w:szCs w:val="20"/>
              </w:rPr>
              <w:t>- La législation réglementant l’utilisation des données :</w:t>
            </w:r>
          </w:p>
          <w:p w14:paraId="19706AF2" w14:textId="77777777" w:rsidR="00CD657C" w:rsidRPr="00943E00" w:rsidRDefault="00CD657C" w:rsidP="00CD657C">
            <w:pPr>
              <w:pStyle w:val="Normal1"/>
              <w:ind w:left="338"/>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 rôle de l’autorité </w:t>
            </w:r>
            <w:r w:rsidR="009435B8" w:rsidRPr="00943E00">
              <w:rPr>
                <w:rFonts w:asciiTheme="minorHAnsi" w:eastAsiaTheme="minorEastAsia" w:hAnsiTheme="minorHAnsi"/>
                <w:color w:val="auto"/>
                <w:sz w:val="20"/>
                <w:szCs w:val="20"/>
              </w:rPr>
              <w:t xml:space="preserve">nationale </w:t>
            </w:r>
            <w:r w:rsidRPr="00943E00">
              <w:rPr>
                <w:rFonts w:asciiTheme="minorHAnsi" w:eastAsiaTheme="minorEastAsia" w:hAnsiTheme="minorHAnsi"/>
                <w:color w:val="auto"/>
                <w:sz w:val="20"/>
                <w:szCs w:val="20"/>
              </w:rPr>
              <w:t>de protection des données,</w:t>
            </w:r>
          </w:p>
          <w:p w14:paraId="08C38322" w14:textId="77777777" w:rsidR="00CD657C" w:rsidRPr="00943E00" w:rsidRDefault="00CD657C" w:rsidP="00CD657C">
            <w:pPr>
              <w:pStyle w:val="Normal1"/>
              <w:ind w:left="338"/>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caractéristiques des données soumises à la législation,</w:t>
            </w:r>
          </w:p>
          <w:p w14:paraId="4F8A7230" w14:textId="77777777" w:rsidR="00CD657C" w:rsidRPr="00943E00" w:rsidRDefault="00CD657C" w:rsidP="00CD657C">
            <w:pPr>
              <w:pStyle w:val="Normal1"/>
              <w:ind w:left="338"/>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obligations du responsable des traitements,</w:t>
            </w:r>
          </w:p>
          <w:p w14:paraId="0D4B762E" w14:textId="77777777" w:rsidR="00CD657C" w:rsidRPr="00943E00" w:rsidRDefault="00CD657C" w:rsidP="008F489D">
            <w:pPr>
              <w:pStyle w:val="Normal1"/>
              <w:ind w:left="338"/>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 droits des personnes </w:t>
            </w:r>
            <w:r w:rsidR="00426017" w:rsidRPr="00943E00">
              <w:rPr>
                <w:rFonts w:asciiTheme="minorHAnsi" w:eastAsiaTheme="minorEastAsia" w:hAnsiTheme="minorHAnsi"/>
                <w:color w:val="auto"/>
                <w:sz w:val="20"/>
                <w:szCs w:val="20"/>
              </w:rPr>
              <w:t>dont l</w:t>
            </w:r>
            <w:r w:rsidR="00806A88" w:rsidRPr="00943E00">
              <w:rPr>
                <w:rFonts w:asciiTheme="minorHAnsi" w:eastAsiaTheme="minorEastAsia" w:hAnsiTheme="minorHAnsi"/>
                <w:color w:val="auto"/>
                <w:sz w:val="20"/>
                <w:szCs w:val="20"/>
              </w:rPr>
              <w:t>es donnée</w:t>
            </w:r>
            <w:r w:rsidR="00DA15AB" w:rsidRPr="00943E00">
              <w:rPr>
                <w:rFonts w:asciiTheme="minorHAnsi" w:eastAsiaTheme="minorEastAsia" w:hAnsiTheme="minorHAnsi"/>
                <w:color w:val="auto"/>
                <w:sz w:val="20"/>
                <w:szCs w:val="20"/>
              </w:rPr>
              <w:t>s sont collectées</w:t>
            </w:r>
            <w:r w:rsidR="00B35FA6" w:rsidRPr="00943E00">
              <w:rPr>
                <w:rFonts w:asciiTheme="minorHAnsi" w:eastAsiaTheme="minorEastAsia" w:hAnsiTheme="minorHAnsi"/>
                <w:color w:val="auto"/>
                <w:sz w:val="20"/>
                <w:szCs w:val="20"/>
              </w:rPr>
              <w:t>.</w:t>
            </w:r>
          </w:p>
        </w:tc>
        <w:tc>
          <w:tcPr>
            <w:tcW w:w="6513" w:type="dxa"/>
          </w:tcPr>
          <w:p w14:paraId="230174EA" w14:textId="34916F84" w:rsidR="001C5FDD" w:rsidRPr="00943E00" w:rsidRDefault="00416D1E" w:rsidP="00CD657C">
            <w:pPr>
              <w:rPr>
                <w:sz w:val="20"/>
                <w:szCs w:val="20"/>
              </w:rPr>
            </w:pPr>
            <w:r w:rsidRPr="00943E00">
              <w:rPr>
                <w:sz w:val="20"/>
                <w:szCs w:val="20"/>
              </w:rPr>
              <w:t xml:space="preserve">Les données </w:t>
            </w:r>
            <w:r w:rsidR="004C630C" w:rsidRPr="00943E00">
              <w:rPr>
                <w:sz w:val="20"/>
                <w:szCs w:val="20"/>
              </w:rPr>
              <w:t xml:space="preserve">à caractère personnel </w:t>
            </w:r>
            <w:r w:rsidRPr="00943E00">
              <w:rPr>
                <w:sz w:val="20"/>
                <w:szCs w:val="20"/>
              </w:rPr>
              <w:t xml:space="preserve">constituent un enjeu du développement de l’économie </w:t>
            </w:r>
            <w:r w:rsidR="00516091" w:rsidRPr="00943E00">
              <w:rPr>
                <w:sz w:val="20"/>
                <w:szCs w:val="20"/>
              </w:rPr>
              <w:t>numérique</w:t>
            </w:r>
            <w:r w:rsidRPr="00943E00">
              <w:rPr>
                <w:sz w:val="20"/>
                <w:szCs w:val="20"/>
              </w:rPr>
              <w:t xml:space="preserve">, </w:t>
            </w:r>
            <w:r w:rsidR="00516091" w:rsidRPr="00943E00">
              <w:rPr>
                <w:sz w:val="20"/>
                <w:szCs w:val="20"/>
              </w:rPr>
              <w:t xml:space="preserve">il s’agit de </w:t>
            </w:r>
            <w:r w:rsidR="00F329BB" w:rsidRPr="00943E00">
              <w:rPr>
                <w:sz w:val="20"/>
                <w:szCs w:val="20"/>
              </w:rPr>
              <w:t xml:space="preserve">sensibiliser au fait qu’elles nécessitent des précautions particulières dans leur manipulation et leur exploitation afin de </w:t>
            </w:r>
            <w:r w:rsidR="00050D7B" w:rsidRPr="00943E00">
              <w:rPr>
                <w:sz w:val="20"/>
                <w:szCs w:val="20"/>
              </w:rPr>
              <w:t>respecter la réglementation</w:t>
            </w:r>
            <w:r w:rsidR="00F329BB" w:rsidRPr="00943E00">
              <w:rPr>
                <w:sz w:val="20"/>
                <w:szCs w:val="20"/>
              </w:rPr>
              <w:t>.</w:t>
            </w:r>
          </w:p>
          <w:p w14:paraId="09EF0350" w14:textId="2FE04114" w:rsidR="00CD657C" w:rsidRPr="00943E00" w:rsidRDefault="00A5768E" w:rsidP="00CD657C">
            <w:pPr>
              <w:rPr>
                <w:sz w:val="20"/>
                <w:szCs w:val="20"/>
              </w:rPr>
            </w:pPr>
            <w:r w:rsidRPr="00943E00">
              <w:rPr>
                <w:sz w:val="20"/>
                <w:szCs w:val="20"/>
              </w:rPr>
              <w:t xml:space="preserve">Dans ce cadre, </w:t>
            </w:r>
            <w:r w:rsidR="00DE2FE8">
              <w:rPr>
                <w:sz w:val="20"/>
                <w:szCs w:val="20"/>
              </w:rPr>
              <w:t>il est</w:t>
            </w:r>
            <w:r w:rsidRPr="00943E00">
              <w:rPr>
                <w:sz w:val="20"/>
                <w:szCs w:val="20"/>
              </w:rPr>
              <w:t xml:space="preserve"> présent</w:t>
            </w:r>
            <w:r w:rsidR="00DE2FE8">
              <w:rPr>
                <w:sz w:val="20"/>
                <w:szCs w:val="20"/>
              </w:rPr>
              <w:t>é</w:t>
            </w:r>
            <w:r w:rsidRPr="00943E00">
              <w:rPr>
                <w:sz w:val="20"/>
                <w:szCs w:val="20"/>
              </w:rPr>
              <w:t xml:space="preserve"> </w:t>
            </w:r>
            <w:r w:rsidR="007E51A9" w:rsidRPr="00943E00">
              <w:rPr>
                <w:sz w:val="20"/>
                <w:szCs w:val="20"/>
              </w:rPr>
              <w:t xml:space="preserve">les principales obligations imposées par les </w:t>
            </w:r>
            <w:r w:rsidR="008B36E4" w:rsidRPr="00943E00">
              <w:rPr>
                <w:sz w:val="20"/>
                <w:szCs w:val="20"/>
              </w:rPr>
              <w:t>organismes de réglem</w:t>
            </w:r>
            <w:r w:rsidR="0044777F" w:rsidRPr="00943E00">
              <w:rPr>
                <w:sz w:val="20"/>
                <w:szCs w:val="20"/>
              </w:rPr>
              <w:t xml:space="preserve">entation </w:t>
            </w:r>
            <w:r w:rsidR="00AE5468" w:rsidRPr="00943E00">
              <w:rPr>
                <w:sz w:val="20"/>
                <w:szCs w:val="20"/>
              </w:rPr>
              <w:t>concernant</w:t>
            </w:r>
            <w:r w:rsidR="00390ED0" w:rsidRPr="00943E00">
              <w:rPr>
                <w:sz w:val="20"/>
                <w:szCs w:val="20"/>
              </w:rPr>
              <w:t xml:space="preserve"> </w:t>
            </w:r>
            <w:r w:rsidR="002550ED" w:rsidRPr="00943E00">
              <w:rPr>
                <w:sz w:val="20"/>
                <w:szCs w:val="20"/>
              </w:rPr>
              <w:t xml:space="preserve">la collecte et </w:t>
            </w:r>
            <w:r w:rsidR="00390ED0" w:rsidRPr="00943E00">
              <w:rPr>
                <w:sz w:val="20"/>
                <w:szCs w:val="20"/>
              </w:rPr>
              <w:t>le</w:t>
            </w:r>
            <w:r w:rsidR="0044777F" w:rsidRPr="00943E00">
              <w:rPr>
                <w:sz w:val="20"/>
                <w:szCs w:val="20"/>
              </w:rPr>
              <w:t xml:space="preserve"> traitement de données</w:t>
            </w:r>
            <w:r w:rsidR="00DF28E5" w:rsidRPr="00943E00">
              <w:rPr>
                <w:sz w:val="20"/>
                <w:szCs w:val="20"/>
              </w:rPr>
              <w:t xml:space="preserve"> </w:t>
            </w:r>
            <w:r w:rsidR="004C630C" w:rsidRPr="00943E00">
              <w:rPr>
                <w:sz w:val="20"/>
                <w:szCs w:val="20"/>
              </w:rPr>
              <w:t xml:space="preserve">à caractère </w:t>
            </w:r>
            <w:r w:rsidR="00DF28E5" w:rsidRPr="00943E00">
              <w:rPr>
                <w:sz w:val="20"/>
                <w:szCs w:val="20"/>
              </w:rPr>
              <w:t>personnel</w:t>
            </w:r>
            <w:r w:rsidR="00DD1650" w:rsidRPr="00943E00">
              <w:rPr>
                <w:sz w:val="20"/>
                <w:szCs w:val="20"/>
              </w:rPr>
              <w:t xml:space="preserve"> </w:t>
            </w:r>
            <w:r w:rsidR="00570CDF" w:rsidRPr="00943E00">
              <w:rPr>
                <w:sz w:val="20"/>
                <w:szCs w:val="20"/>
              </w:rPr>
              <w:t>ainsi que</w:t>
            </w:r>
            <w:r w:rsidR="00DD1650" w:rsidRPr="00943E00">
              <w:rPr>
                <w:sz w:val="20"/>
                <w:szCs w:val="20"/>
              </w:rPr>
              <w:t xml:space="preserve"> les différents droits qu’un individu peut exercer </w:t>
            </w:r>
            <w:r w:rsidR="00AE5468" w:rsidRPr="00943E00">
              <w:rPr>
                <w:sz w:val="20"/>
                <w:szCs w:val="20"/>
              </w:rPr>
              <w:t>lorsqu’une</w:t>
            </w:r>
            <w:r w:rsidR="00DD1650" w:rsidRPr="00943E00">
              <w:rPr>
                <w:sz w:val="20"/>
                <w:szCs w:val="20"/>
              </w:rPr>
              <w:t xml:space="preserve"> organis</w:t>
            </w:r>
            <w:r w:rsidR="00AE5468" w:rsidRPr="00943E00">
              <w:rPr>
                <w:sz w:val="20"/>
                <w:szCs w:val="20"/>
              </w:rPr>
              <w:t>ation</w:t>
            </w:r>
            <w:r w:rsidR="00DD1650" w:rsidRPr="00943E00">
              <w:rPr>
                <w:sz w:val="20"/>
                <w:szCs w:val="20"/>
              </w:rPr>
              <w:t xml:space="preserve"> </w:t>
            </w:r>
            <w:r w:rsidR="00EB4E7D" w:rsidRPr="00943E00">
              <w:rPr>
                <w:sz w:val="20"/>
                <w:szCs w:val="20"/>
              </w:rPr>
              <w:t xml:space="preserve">utilise </w:t>
            </w:r>
            <w:r w:rsidR="00DD1650" w:rsidRPr="00943E00">
              <w:rPr>
                <w:sz w:val="20"/>
                <w:szCs w:val="20"/>
              </w:rPr>
              <w:t>ses données.</w:t>
            </w:r>
          </w:p>
        </w:tc>
      </w:tr>
      <w:tr w:rsidR="0018730C" w:rsidRPr="00851AEB" w14:paraId="418DD04F" w14:textId="77777777" w:rsidTr="0018730C">
        <w:trPr>
          <w:trHeight w:val="632"/>
        </w:trPr>
        <w:tc>
          <w:tcPr>
            <w:tcW w:w="3681" w:type="dxa"/>
          </w:tcPr>
          <w:p w14:paraId="1B08B718" w14:textId="77777777" w:rsidR="0018730C" w:rsidRPr="00943E00" w:rsidRDefault="0018730C" w:rsidP="00CD657C">
            <w:pPr>
              <w:contextualSpacing/>
              <w:rPr>
                <w:sz w:val="20"/>
                <w:szCs w:val="20"/>
              </w:rPr>
            </w:pPr>
            <w:r w:rsidRPr="00943E00">
              <w:rPr>
                <w:sz w:val="20"/>
                <w:szCs w:val="20"/>
              </w:rPr>
              <w:t>Les différentes catégories de licences de logiciels.</w:t>
            </w:r>
          </w:p>
        </w:tc>
        <w:tc>
          <w:tcPr>
            <w:tcW w:w="6513" w:type="dxa"/>
          </w:tcPr>
          <w:p w14:paraId="3864CE9D" w14:textId="77777777" w:rsidR="00BB13E4" w:rsidRPr="00943E00" w:rsidRDefault="00A364AA" w:rsidP="00CD657C">
            <w:pPr>
              <w:rPr>
                <w:sz w:val="20"/>
                <w:szCs w:val="20"/>
              </w:rPr>
            </w:pPr>
            <w:r w:rsidRPr="00943E00">
              <w:rPr>
                <w:sz w:val="20"/>
                <w:szCs w:val="20"/>
              </w:rPr>
              <w:t xml:space="preserve">Les logiciels libres </w:t>
            </w:r>
            <w:r w:rsidR="00D951A3" w:rsidRPr="00943E00">
              <w:rPr>
                <w:sz w:val="20"/>
                <w:szCs w:val="20"/>
              </w:rPr>
              <w:t>peuvent constituer une</w:t>
            </w:r>
            <w:r w:rsidR="00BA06B3" w:rsidRPr="00943E00">
              <w:rPr>
                <w:sz w:val="20"/>
                <w:szCs w:val="20"/>
              </w:rPr>
              <w:t xml:space="preserve"> alternative </w:t>
            </w:r>
            <w:r w:rsidR="00487CAA" w:rsidRPr="00943E00">
              <w:rPr>
                <w:sz w:val="20"/>
                <w:szCs w:val="20"/>
              </w:rPr>
              <w:t>aux</w:t>
            </w:r>
            <w:r w:rsidR="0084587A" w:rsidRPr="00943E00">
              <w:rPr>
                <w:sz w:val="20"/>
                <w:szCs w:val="20"/>
              </w:rPr>
              <w:t xml:space="preserve"> logiciels propriétaires</w:t>
            </w:r>
            <w:r w:rsidR="005D5CD1" w:rsidRPr="00943E00">
              <w:rPr>
                <w:sz w:val="20"/>
                <w:szCs w:val="20"/>
              </w:rPr>
              <w:t>. I</w:t>
            </w:r>
            <w:r w:rsidR="0084587A" w:rsidRPr="00943E00">
              <w:rPr>
                <w:sz w:val="20"/>
                <w:szCs w:val="20"/>
              </w:rPr>
              <w:t xml:space="preserve">l s’agit de sensibiliser au fait </w:t>
            </w:r>
            <w:r w:rsidR="001B0B5C" w:rsidRPr="00943E00">
              <w:rPr>
                <w:sz w:val="20"/>
                <w:szCs w:val="20"/>
              </w:rPr>
              <w:t>que</w:t>
            </w:r>
            <w:r w:rsidR="0084587A" w:rsidRPr="00943E00">
              <w:rPr>
                <w:sz w:val="20"/>
                <w:szCs w:val="20"/>
              </w:rPr>
              <w:t xml:space="preserve"> </w:t>
            </w:r>
            <w:r w:rsidR="00ED0FF7" w:rsidRPr="00943E00">
              <w:rPr>
                <w:sz w:val="20"/>
                <w:szCs w:val="20"/>
              </w:rPr>
              <w:t>chaque type</w:t>
            </w:r>
            <w:r w:rsidR="0084587A" w:rsidRPr="00943E00">
              <w:rPr>
                <w:sz w:val="20"/>
                <w:szCs w:val="20"/>
              </w:rPr>
              <w:t xml:space="preserve"> de licence </w:t>
            </w:r>
            <w:r w:rsidR="001B0B5C" w:rsidRPr="00943E00">
              <w:rPr>
                <w:sz w:val="20"/>
                <w:szCs w:val="20"/>
              </w:rPr>
              <w:t>confère</w:t>
            </w:r>
            <w:r w:rsidR="00BB13E4" w:rsidRPr="00943E00">
              <w:rPr>
                <w:sz w:val="20"/>
                <w:szCs w:val="20"/>
              </w:rPr>
              <w:t xml:space="preserve"> des droits </w:t>
            </w:r>
            <w:r w:rsidR="001B0B5C" w:rsidRPr="00943E00">
              <w:rPr>
                <w:sz w:val="20"/>
                <w:szCs w:val="20"/>
              </w:rPr>
              <w:t>différents</w:t>
            </w:r>
            <w:r w:rsidR="005F044D" w:rsidRPr="00943E00">
              <w:rPr>
                <w:sz w:val="20"/>
                <w:szCs w:val="20"/>
              </w:rPr>
              <w:t>.</w:t>
            </w:r>
          </w:p>
          <w:p w14:paraId="0E572E09" w14:textId="70877332" w:rsidR="005E17F2" w:rsidRPr="00943E00" w:rsidRDefault="00DE2FE8" w:rsidP="00CD657C">
            <w:pPr>
              <w:rPr>
                <w:sz w:val="20"/>
                <w:szCs w:val="20"/>
              </w:rPr>
            </w:pPr>
            <w:r>
              <w:rPr>
                <w:sz w:val="20"/>
                <w:szCs w:val="20"/>
              </w:rPr>
              <w:t>L</w:t>
            </w:r>
            <w:r w:rsidR="0018730C" w:rsidRPr="00943E00">
              <w:rPr>
                <w:sz w:val="20"/>
                <w:szCs w:val="20"/>
              </w:rPr>
              <w:t>a protection juridique des logiciels</w:t>
            </w:r>
            <w:r w:rsidR="00FB0D9F" w:rsidRPr="00943E00">
              <w:rPr>
                <w:sz w:val="20"/>
                <w:szCs w:val="20"/>
              </w:rPr>
              <w:t xml:space="preserve"> (droit d’auteur et brevet)</w:t>
            </w:r>
            <w:r>
              <w:rPr>
                <w:sz w:val="20"/>
                <w:szCs w:val="20"/>
              </w:rPr>
              <w:t xml:space="preserve"> est exclue</w:t>
            </w:r>
            <w:r w:rsidR="00FB0D9F" w:rsidRPr="00943E00">
              <w:rPr>
                <w:sz w:val="20"/>
                <w:szCs w:val="20"/>
              </w:rPr>
              <w:t>.</w:t>
            </w:r>
          </w:p>
        </w:tc>
      </w:tr>
    </w:tbl>
    <w:p w14:paraId="787D33A6" w14:textId="559B2CA1" w:rsidR="00DE2FE8" w:rsidRDefault="00DE2FE8" w:rsidP="008F489D"/>
    <w:p w14:paraId="3D0BF4FB" w14:textId="77777777" w:rsidR="00DE2FE8" w:rsidRDefault="00DE2FE8">
      <w:pPr>
        <w:spacing w:after="200" w:line="276" w:lineRule="auto"/>
      </w:pPr>
      <w:r>
        <w:br w:type="page"/>
      </w:r>
    </w:p>
    <w:p w14:paraId="7633560C" w14:textId="77777777" w:rsidR="008A4114" w:rsidRPr="00851AEB" w:rsidRDefault="008A4114" w:rsidP="0051520D">
      <w:pPr>
        <w:rPr>
          <w:b/>
        </w:rPr>
      </w:pPr>
      <w:r w:rsidRPr="00851AEB">
        <w:rPr>
          <w:b/>
        </w:rPr>
        <w:lastRenderedPageBreak/>
        <w:t>3.2. Sécurité du système d’information</w:t>
      </w:r>
    </w:p>
    <w:p w14:paraId="474974E0" w14:textId="77777777" w:rsidR="002917BC" w:rsidRDefault="002917BC" w:rsidP="0051520D">
      <w:pPr>
        <w:pStyle w:val="Normal1"/>
        <w:outlineLvl w:val="0"/>
        <w:rPr>
          <w:rFonts w:asciiTheme="minorHAnsi" w:eastAsiaTheme="minorEastAsia" w:hAnsiTheme="minorHAnsi"/>
          <w:b/>
          <w:sz w:val="20"/>
          <w:szCs w:val="20"/>
        </w:rPr>
      </w:pPr>
    </w:p>
    <w:p w14:paraId="2A78F62F" w14:textId="175B364F" w:rsidR="008A4114" w:rsidRPr="00943E00" w:rsidRDefault="008A4114" w:rsidP="0051520D">
      <w:pPr>
        <w:pStyle w:val="Normal1"/>
        <w:outlineLvl w:val="0"/>
        <w:rPr>
          <w:rFonts w:asciiTheme="minorHAnsi" w:eastAsiaTheme="minorEastAsia" w:hAnsiTheme="minorHAnsi"/>
          <w:b/>
          <w:sz w:val="22"/>
          <w:szCs w:val="22"/>
        </w:rPr>
      </w:pPr>
      <w:r w:rsidRPr="00943E00">
        <w:rPr>
          <w:rFonts w:asciiTheme="minorHAnsi" w:eastAsiaTheme="minorEastAsia" w:hAnsiTheme="minorHAnsi"/>
          <w:b/>
          <w:sz w:val="22"/>
          <w:szCs w:val="22"/>
        </w:rPr>
        <w:t>Sens et portée de l’étude </w:t>
      </w:r>
    </w:p>
    <w:p w14:paraId="7D892B3C" w14:textId="77777777" w:rsidR="008A4114" w:rsidRPr="00943E00" w:rsidRDefault="008A4114" w:rsidP="0051520D">
      <w:pPr>
        <w:pStyle w:val="Normal1"/>
        <w:jc w:val="both"/>
        <w:rPr>
          <w:rFonts w:asciiTheme="minorHAnsi" w:eastAsiaTheme="minorEastAsia" w:hAnsiTheme="minorHAnsi"/>
          <w:sz w:val="22"/>
          <w:szCs w:val="22"/>
        </w:rPr>
      </w:pPr>
      <w:r w:rsidRPr="00943E00">
        <w:rPr>
          <w:rFonts w:asciiTheme="minorHAnsi" w:eastAsiaTheme="minorEastAsia" w:hAnsiTheme="minorHAnsi"/>
          <w:sz w:val="22"/>
          <w:szCs w:val="22"/>
        </w:rPr>
        <w:t>Les données constituent une ressource vitale pour les organisations, tant au plan opérationnel pour la gestion de ses processus, qu’au niveau stratégique pour la prise de décision. Dans ce contexte, la sécurisation du système d’information est un enjeu de premier plan.</w:t>
      </w:r>
    </w:p>
    <w:p w14:paraId="124C858D" w14:textId="77777777" w:rsidR="008A4114" w:rsidRPr="00943E00" w:rsidRDefault="008A4114" w:rsidP="0051520D">
      <w:pPr>
        <w:pStyle w:val="Normal1"/>
        <w:jc w:val="both"/>
        <w:rPr>
          <w:rFonts w:asciiTheme="minorHAnsi" w:eastAsiaTheme="minorEastAsia" w:hAnsiTheme="minorHAnsi"/>
          <w:sz w:val="22"/>
          <w:szCs w:val="22"/>
        </w:rPr>
      </w:pPr>
      <w:r w:rsidRPr="00943E00">
        <w:rPr>
          <w:rFonts w:asciiTheme="minorHAnsi" w:eastAsiaTheme="minorEastAsia" w:hAnsiTheme="minorHAnsi"/>
          <w:sz w:val="22"/>
          <w:szCs w:val="22"/>
        </w:rPr>
        <w:t>Chaque acteur au sein du SI doit connaître et mettre en œuvre les règles de bases de la sécurité informatique (physique et logique), notamment les accès aux réseaux et l’utilisation d’internet.</w:t>
      </w:r>
    </w:p>
    <w:p w14:paraId="1CAC234E" w14:textId="77777777" w:rsidR="008A4114" w:rsidRPr="00943E00" w:rsidRDefault="008A4114" w:rsidP="0051520D">
      <w:r w:rsidRPr="00943E00">
        <w:t>La politique de sécurité est abordée dans ses dimensions humaine, organisationnelle et technologique.</w:t>
      </w:r>
    </w:p>
    <w:p w14:paraId="47184B66" w14:textId="77777777" w:rsidR="002917BC" w:rsidRDefault="002917BC" w:rsidP="000E2868">
      <w:pPr>
        <w:pBdr>
          <w:top w:val="nil"/>
          <w:left w:val="nil"/>
          <w:bottom w:val="nil"/>
          <w:right w:val="nil"/>
          <w:between w:val="nil"/>
        </w:pBdr>
        <w:jc w:val="both"/>
        <w:rPr>
          <w:color w:val="0070C0"/>
        </w:rPr>
      </w:pPr>
    </w:p>
    <w:p w14:paraId="12D319D7" w14:textId="16B60DAF" w:rsidR="008A4114" w:rsidRPr="00943E00" w:rsidRDefault="009903D0" w:rsidP="000E2868">
      <w:pPr>
        <w:pBdr>
          <w:top w:val="nil"/>
          <w:left w:val="nil"/>
          <w:bottom w:val="nil"/>
          <w:right w:val="nil"/>
          <w:between w:val="nil"/>
        </w:pBdr>
        <w:jc w:val="both"/>
        <w:rPr>
          <w:color w:val="808080" w:themeColor="background1" w:themeShade="80"/>
        </w:rPr>
      </w:pPr>
      <w:r w:rsidRPr="00943E00">
        <w:rPr>
          <w:color w:val="808080" w:themeColor="background1" w:themeShade="80"/>
        </w:rPr>
        <w:t>I</w:t>
      </w:r>
      <w:r w:rsidR="00A76634" w:rsidRPr="00943E00">
        <w:rPr>
          <w:color w:val="808080" w:themeColor="background1" w:themeShade="80"/>
        </w:rPr>
        <w:t xml:space="preserve">l </w:t>
      </w:r>
      <w:r w:rsidRPr="00943E00">
        <w:rPr>
          <w:color w:val="808080" w:themeColor="background1" w:themeShade="80"/>
        </w:rPr>
        <w:t>s’agit</w:t>
      </w:r>
      <w:r w:rsidR="00A76634" w:rsidRPr="00943E00">
        <w:rPr>
          <w:color w:val="808080" w:themeColor="background1" w:themeShade="80"/>
        </w:rPr>
        <w:t xml:space="preserve"> d’identifier l’ensemble des risques externes ou internes qui menacent une organisation, de savoir comment le facteur humain </w:t>
      </w:r>
      <w:r w:rsidR="00EB11E5" w:rsidRPr="00943E00">
        <w:rPr>
          <w:color w:val="808080" w:themeColor="background1" w:themeShade="80"/>
        </w:rPr>
        <w:t>est déterminant en matière de</w:t>
      </w:r>
      <w:r w:rsidR="00A76634" w:rsidRPr="00943E00">
        <w:rPr>
          <w:color w:val="808080" w:themeColor="background1" w:themeShade="80"/>
        </w:rPr>
        <w:t xml:space="preserve"> sécurité informatique, comment et par qui cette politique de sécurité est mise en œuvre.</w:t>
      </w:r>
    </w:p>
    <w:p w14:paraId="479310EA" w14:textId="77777777" w:rsidR="000A584E" w:rsidRPr="00943E00" w:rsidRDefault="000A584E" w:rsidP="000E2868">
      <w:pPr>
        <w:pBdr>
          <w:top w:val="nil"/>
          <w:left w:val="nil"/>
          <w:bottom w:val="nil"/>
          <w:right w:val="nil"/>
          <w:between w:val="nil"/>
        </w:pBdr>
        <w:jc w:val="both"/>
        <w:rPr>
          <w:color w:val="808080" w:themeColor="background1" w:themeShade="80"/>
        </w:rPr>
      </w:pPr>
    </w:p>
    <w:p w14:paraId="6FFCC99B" w14:textId="77777777" w:rsidR="00ED5085" w:rsidRPr="00943E00" w:rsidRDefault="008D17F0" w:rsidP="000E2868">
      <w:pPr>
        <w:pBdr>
          <w:top w:val="nil"/>
          <w:left w:val="nil"/>
          <w:bottom w:val="nil"/>
          <w:right w:val="nil"/>
          <w:between w:val="nil"/>
        </w:pBdr>
        <w:jc w:val="both"/>
        <w:rPr>
          <w:color w:val="808080" w:themeColor="background1" w:themeShade="80"/>
        </w:rPr>
      </w:pPr>
      <w:r w:rsidRPr="00943E00">
        <w:rPr>
          <w:color w:val="808080" w:themeColor="background1" w:themeShade="80"/>
        </w:rPr>
        <w:t>Quelles sont les menaces</w:t>
      </w:r>
      <w:r w:rsidR="00E01A61" w:rsidRPr="00943E00">
        <w:rPr>
          <w:color w:val="808080" w:themeColor="background1" w:themeShade="80"/>
        </w:rPr>
        <w:t xml:space="preserve"> </w:t>
      </w:r>
      <w:r w:rsidR="004348F2" w:rsidRPr="00943E00">
        <w:rPr>
          <w:color w:val="808080" w:themeColor="background1" w:themeShade="80"/>
        </w:rPr>
        <w:t>qui pèsent</w:t>
      </w:r>
      <w:r w:rsidR="00E01A61" w:rsidRPr="00943E00">
        <w:rPr>
          <w:color w:val="808080" w:themeColor="background1" w:themeShade="80"/>
        </w:rPr>
        <w:t xml:space="preserve"> sur le système d’information</w:t>
      </w:r>
      <w:r w:rsidR="00ED5085" w:rsidRPr="00943E00">
        <w:rPr>
          <w:color w:val="808080" w:themeColor="background1" w:themeShade="80"/>
        </w:rPr>
        <w:t> ?</w:t>
      </w:r>
    </w:p>
    <w:p w14:paraId="4FCF2F07" w14:textId="77777777" w:rsidR="008D17F0" w:rsidRPr="00943E00" w:rsidRDefault="00ED5085" w:rsidP="000E2868">
      <w:pPr>
        <w:pBdr>
          <w:top w:val="nil"/>
          <w:left w:val="nil"/>
          <w:bottom w:val="nil"/>
          <w:right w:val="nil"/>
          <w:between w:val="nil"/>
        </w:pBdr>
        <w:jc w:val="both"/>
        <w:rPr>
          <w:color w:val="808080" w:themeColor="background1" w:themeShade="80"/>
        </w:rPr>
      </w:pPr>
      <w:r w:rsidRPr="00943E00">
        <w:rPr>
          <w:color w:val="808080" w:themeColor="background1" w:themeShade="80"/>
        </w:rPr>
        <w:t>Q</w:t>
      </w:r>
      <w:r w:rsidR="009A2E92" w:rsidRPr="00943E00">
        <w:rPr>
          <w:color w:val="808080" w:themeColor="background1" w:themeShade="80"/>
        </w:rPr>
        <w:t>uels sont les moyens d’y faire face</w:t>
      </w:r>
      <w:r w:rsidR="00E01A61" w:rsidRPr="00943E00">
        <w:rPr>
          <w:color w:val="808080" w:themeColor="background1" w:themeShade="80"/>
        </w:rPr>
        <w:t> ?</w:t>
      </w:r>
    </w:p>
    <w:p w14:paraId="5A4BF2C9" w14:textId="77777777" w:rsidR="0092747E" w:rsidRPr="00943E00" w:rsidRDefault="00067355" w:rsidP="000E2868">
      <w:pPr>
        <w:pBdr>
          <w:top w:val="nil"/>
          <w:left w:val="nil"/>
          <w:bottom w:val="nil"/>
          <w:right w:val="nil"/>
          <w:between w:val="nil"/>
        </w:pBdr>
        <w:jc w:val="both"/>
        <w:rPr>
          <w:color w:val="808080" w:themeColor="background1" w:themeShade="80"/>
        </w:rPr>
      </w:pPr>
      <w:r w:rsidRPr="00943E00">
        <w:rPr>
          <w:color w:val="808080" w:themeColor="background1" w:themeShade="80"/>
        </w:rPr>
        <w:t xml:space="preserve">L’utilisateur </w:t>
      </w:r>
      <w:r w:rsidR="0092747E" w:rsidRPr="00943E00">
        <w:rPr>
          <w:color w:val="808080" w:themeColor="background1" w:themeShade="80"/>
        </w:rPr>
        <w:t>adopt</w:t>
      </w:r>
      <w:r w:rsidRPr="00943E00">
        <w:rPr>
          <w:color w:val="808080" w:themeColor="background1" w:themeShade="80"/>
        </w:rPr>
        <w:t>e-t-il</w:t>
      </w:r>
      <w:r w:rsidR="0092747E" w:rsidRPr="00943E00">
        <w:rPr>
          <w:color w:val="808080" w:themeColor="background1" w:themeShade="80"/>
        </w:rPr>
        <w:t xml:space="preserve"> de bonnes pratiques</w:t>
      </w:r>
      <w:r w:rsidRPr="00943E00">
        <w:rPr>
          <w:color w:val="808080" w:themeColor="background1" w:themeShade="80"/>
        </w:rPr>
        <w:t xml:space="preserve"> en matière de sécurité du système d’information</w:t>
      </w:r>
      <w:r w:rsidR="00A94070" w:rsidRPr="00943E00">
        <w:rPr>
          <w:color w:val="808080" w:themeColor="background1" w:themeShade="80"/>
        </w:rPr>
        <w:t xml:space="preserve"> et de sauvegarde </w:t>
      </w:r>
      <w:r w:rsidR="00756EA3" w:rsidRPr="00943E00">
        <w:rPr>
          <w:color w:val="808080" w:themeColor="background1" w:themeShade="80"/>
        </w:rPr>
        <w:t>des données</w:t>
      </w:r>
      <w:r w:rsidR="0092747E" w:rsidRPr="00943E00">
        <w:rPr>
          <w:color w:val="808080" w:themeColor="background1" w:themeShade="80"/>
        </w:rPr>
        <w:t> ?</w:t>
      </w:r>
    </w:p>
    <w:p w14:paraId="2EAE01A8" w14:textId="77777777" w:rsidR="0092747E" w:rsidRPr="002917BC" w:rsidRDefault="0092747E" w:rsidP="000E2868">
      <w:pPr>
        <w:pBdr>
          <w:top w:val="nil"/>
          <w:left w:val="nil"/>
          <w:bottom w:val="nil"/>
          <w:right w:val="nil"/>
          <w:between w:val="nil"/>
        </w:pBdr>
        <w:jc w:val="both"/>
        <w:rPr>
          <w:color w:val="0070C0"/>
        </w:rPr>
      </w:pPr>
    </w:p>
    <w:tbl>
      <w:tblPr>
        <w:tblStyle w:val="Grilledutableau"/>
        <w:tblW w:w="0" w:type="auto"/>
        <w:tblLook w:val="04A0" w:firstRow="1" w:lastRow="0" w:firstColumn="1" w:lastColumn="0" w:noHBand="0" w:noVBand="1"/>
      </w:tblPr>
      <w:tblGrid>
        <w:gridCol w:w="3687"/>
        <w:gridCol w:w="6167"/>
      </w:tblGrid>
      <w:tr w:rsidR="008A4114" w:rsidRPr="00717855" w14:paraId="2FA74D3C" w14:textId="77777777" w:rsidTr="00954E3E">
        <w:trPr>
          <w:trHeight w:val="318"/>
        </w:trPr>
        <w:tc>
          <w:tcPr>
            <w:tcW w:w="3794" w:type="dxa"/>
          </w:tcPr>
          <w:p w14:paraId="64824E70" w14:textId="77777777" w:rsidR="008A4114" w:rsidRPr="00717855" w:rsidRDefault="008A4114" w:rsidP="0051520D">
            <w:pPr>
              <w:jc w:val="center"/>
              <w:rPr>
                <w:sz w:val="24"/>
                <w:szCs w:val="24"/>
              </w:rPr>
            </w:pPr>
            <w:r w:rsidRPr="00717855">
              <w:rPr>
                <w:b/>
                <w:sz w:val="24"/>
                <w:szCs w:val="24"/>
              </w:rPr>
              <w:t xml:space="preserve">Compétences attendues </w:t>
            </w:r>
          </w:p>
        </w:tc>
        <w:tc>
          <w:tcPr>
            <w:tcW w:w="6400" w:type="dxa"/>
          </w:tcPr>
          <w:p w14:paraId="760818AB" w14:textId="77777777" w:rsidR="008A4114" w:rsidRPr="00717855" w:rsidRDefault="002620A1" w:rsidP="0051520D">
            <w:pPr>
              <w:jc w:val="center"/>
              <w:rPr>
                <w:b/>
                <w:sz w:val="24"/>
                <w:szCs w:val="24"/>
              </w:rPr>
            </w:pPr>
            <w:r w:rsidRPr="00717855">
              <w:rPr>
                <w:b/>
                <w:sz w:val="24"/>
                <w:szCs w:val="24"/>
              </w:rPr>
              <w:t>Attentes</w:t>
            </w:r>
          </w:p>
        </w:tc>
      </w:tr>
      <w:tr w:rsidR="001707D5" w:rsidRPr="00851AEB" w14:paraId="6FDAEF34" w14:textId="77777777" w:rsidTr="000A5F8E">
        <w:trPr>
          <w:trHeight w:val="3545"/>
        </w:trPr>
        <w:tc>
          <w:tcPr>
            <w:tcW w:w="3794" w:type="dxa"/>
          </w:tcPr>
          <w:p w14:paraId="404ACD0A" w14:textId="77777777" w:rsidR="001707D5" w:rsidRDefault="001707D5" w:rsidP="007E248F">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Identifier et hiérarchiser les principaux risques liés à la sécurité du SI.</w:t>
            </w:r>
          </w:p>
          <w:p w14:paraId="7416BBD3" w14:textId="77777777" w:rsidR="002917BC" w:rsidRPr="00851AEB" w:rsidRDefault="002917BC" w:rsidP="007E248F">
            <w:pPr>
              <w:pStyle w:val="Normal1"/>
              <w:contextualSpacing/>
              <w:rPr>
                <w:rFonts w:asciiTheme="minorHAnsi" w:eastAsiaTheme="minorEastAsia" w:hAnsiTheme="minorHAnsi"/>
                <w:sz w:val="20"/>
                <w:szCs w:val="20"/>
              </w:rPr>
            </w:pPr>
          </w:p>
          <w:p w14:paraId="10A8D519" w14:textId="77777777" w:rsidR="001707D5" w:rsidRDefault="001707D5" w:rsidP="007E248F">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Identifier et choisir les mesures de protection à mettre en place.</w:t>
            </w:r>
          </w:p>
          <w:p w14:paraId="27307D4D" w14:textId="77777777" w:rsidR="002917BC" w:rsidRPr="00851AEB" w:rsidRDefault="002917BC" w:rsidP="007E248F">
            <w:pPr>
              <w:pStyle w:val="Normal1"/>
              <w:contextualSpacing/>
              <w:rPr>
                <w:rFonts w:asciiTheme="minorHAnsi" w:eastAsiaTheme="minorEastAsia" w:hAnsiTheme="minorHAnsi"/>
                <w:sz w:val="20"/>
                <w:szCs w:val="20"/>
              </w:rPr>
            </w:pPr>
          </w:p>
          <w:p w14:paraId="3803D91A" w14:textId="77777777" w:rsidR="001707D5" w:rsidRDefault="001707D5" w:rsidP="00F84DC3">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Appliquer les procédures de sécurité.</w:t>
            </w:r>
          </w:p>
          <w:p w14:paraId="0A43AFE5" w14:textId="77777777" w:rsidR="002917BC" w:rsidRPr="00851AEB" w:rsidRDefault="002917BC" w:rsidP="00F84DC3">
            <w:pPr>
              <w:pStyle w:val="Normal1"/>
              <w:contextualSpacing/>
              <w:rPr>
                <w:rFonts w:asciiTheme="minorHAnsi" w:eastAsiaTheme="minorEastAsia" w:hAnsiTheme="minorHAnsi"/>
                <w:sz w:val="20"/>
                <w:szCs w:val="20"/>
              </w:rPr>
            </w:pPr>
          </w:p>
          <w:p w14:paraId="06AC9D0E" w14:textId="77777777" w:rsidR="001707D5" w:rsidRDefault="001707D5" w:rsidP="00F84DC3">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Analyser la fiabilité des procédures et des traitements</w:t>
            </w:r>
          </w:p>
          <w:p w14:paraId="61BF8B27" w14:textId="77777777" w:rsidR="002917BC" w:rsidRPr="00851AEB" w:rsidRDefault="002917BC" w:rsidP="00F84DC3">
            <w:pPr>
              <w:pStyle w:val="Normal1"/>
              <w:contextualSpacing/>
              <w:rPr>
                <w:rFonts w:asciiTheme="minorHAnsi" w:eastAsiaTheme="minorEastAsia" w:hAnsiTheme="minorHAnsi"/>
                <w:sz w:val="20"/>
                <w:szCs w:val="20"/>
              </w:rPr>
            </w:pPr>
          </w:p>
          <w:p w14:paraId="2711D710" w14:textId="77777777" w:rsidR="001707D5" w:rsidRPr="00851AEB" w:rsidRDefault="001707D5" w:rsidP="0051520D">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Prendre en compte la dimension humaine dans la gestion des risques</w:t>
            </w:r>
          </w:p>
        </w:tc>
        <w:tc>
          <w:tcPr>
            <w:tcW w:w="6400" w:type="dxa"/>
          </w:tcPr>
          <w:p w14:paraId="72744465" w14:textId="6137A945" w:rsidR="001707D5" w:rsidRPr="00943E00" w:rsidRDefault="001707D5" w:rsidP="005F28A1">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À partir d’une description de certains éléments matériels, logiciels, organisationnels et humains du SI, </w:t>
            </w:r>
            <w:r w:rsidR="002917BC" w:rsidRPr="00943E00">
              <w:rPr>
                <w:rFonts w:asciiTheme="minorHAnsi" w:eastAsiaTheme="minorEastAsia" w:hAnsiTheme="minorHAnsi"/>
                <w:color w:val="auto"/>
                <w:sz w:val="20"/>
                <w:szCs w:val="20"/>
              </w:rPr>
              <w:t>le candidat doit être capable</w:t>
            </w:r>
            <w:r w:rsidRPr="00943E00">
              <w:rPr>
                <w:rFonts w:asciiTheme="minorHAnsi" w:eastAsiaTheme="minorEastAsia" w:hAnsiTheme="minorHAnsi"/>
                <w:color w:val="auto"/>
                <w:sz w:val="20"/>
                <w:szCs w:val="20"/>
              </w:rPr>
              <w:t xml:space="preserve"> de repérer les risques induits par la configuration décrite et d’en évaluer les conséquences en termes de pertes de données et d’impacts économiques et juridiques.</w:t>
            </w:r>
          </w:p>
          <w:p w14:paraId="7170D0BF" w14:textId="7FB6472D" w:rsidR="001707D5" w:rsidRPr="00943E00" w:rsidRDefault="001707D5" w:rsidP="007E248F">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À partir des éléments de la politique de sécurité de l’organisation, il </w:t>
            </w:r>
            <w:r w:rsidR="002917BC" w:rsidRPr="00943E00">
              <w:rPr>
                <w:rFonts w:asciiTheme="minorHAnsi" w:eastAsiaTheme="minorEastAsia" w:hAnsiTheme="minorHAnsi"/>
                <w:color w:val="auto"/>
                <w:sz w:val="20"/>
                <w:szCs w:val="20"/>
              </w:rPr>
              <w:t>doit pouvoir</w:t>
            </w:r>
            <w:r w:rsidRPr="00943E00">
              <w:rPr>
                <w:rFonts w:asciiTheme="minorHAnsi" w:eastAsiaTheme="minorEastAsia" w:hAnsiTheme="minorHAnsi"/>
                <w:color w:val="auto"/>
                <w:sz w:val="20"/>
                <w:szCs w:val="20"/>
              </w:rPr>
              <w:t xml:space="preserve"> identifier et choisir la réponse appropriée aux différentes catégories de risques </w:t>
            </w:r>
            <w:r w:rsidR="002917BC" w:rsidRPr="00943E00">
              <w:rPr>
                <w:rFonts w:asciiTheme="minorHAnsi" w:eastAsiaTheme="minorEastAsia" w:hAnsiTheme="minorHAnsi"/>
                <w:color w:val="auto"/>
                <w:sz w:val="20"/>
                <w:szCs w:val="20"/>
              </w:rPr>
              <w:t>ainsi que</w:t>
            </w:r>
            <w:r w:rsidRPr="00943E00">
              <w:rPr>
                <w:rFonts w:asciiTheme="minorHAnsi" w:eastAsiaTheme="minorEastAsia" w:hAnsiTheme="minorHAnsi"/>
                <w:color w:val="auto"/>
                <w:sz w:val="20"/>
                <w:szCs w:val="20"/>
              </w:rPr>
              <w:t xml:space="preserve"> vérifier si les procédures prévues sont appliquées.</w:t>
            </w:r>
          </w:p>
          <w:p w14:paraId="10052B8C" w14:textId="36E3BB0A" w:rsidR="001707D5" w:rsidRPr="00943E00" w:rsidRDefault="001707D5" w:rsidP="007E248F">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À partir d’une mise en situation professionnelle mettant en jeu des procédures ou des traitements, il </w:t>
            </w:r>
            <w:r w:rsidR="002917BC" w:rsidRPr="00943E00">
              <w:rPr>
                <w:rFonts w:asciiTheme="minorHAnsi" w:eastAsiaTheme="minorEastAsia" w:hAnsiTheme="minorHAnsi"/>
                <w:color w:val="auto"/>
                <w:sz w:val="20"/>
                <w:szCs w:val="20"/>
              </w:rPr>
              <w:t>doit être capable</w:t>
            </w:r>
            <w:r w:rsidRPr="00943E00">
              <w:rPr>
                <w:rFonts w:asciiTheme="minorHAnsi" w:eastAsiaTheme="minorEastAsia" w:hAnsiTheme="minorHAnsi"/>
                <w:color w:val="auto"/>
                <w:sz w:val="20"/>
                <w:szCs w:val="20"/>
              </w:rPr>
              <w:t xml:space="preserve"> de repérer les pratiques qui mettent en cause la sécurité des échanges de données et </w:t>
            </w:r>
            <w:r w:rsidR="008B3CA7" w:rsidRPr="00943E00">
              <w:rPr>
                <w:rFonts w:asciiTheme="minorHAnsi" w:eastAsiaTheme="minorEastAsia" w:hAnsiTheme="minorHAnsi"/>
                <w:color w:val="auto"/>
                <w:sz w:val="20"/>
                <w:szCs w:val="20"/>
              </w:rPr>
              <w:t xml:space="preserve">de </w:t>
            </w:r>
            <w:r w:rsidR="00AD0F9B" w:rsidRPr="00943E00">
              <w:rPr>
                <w:rFonts w:asciiTheme="minorHAnsi" w:eastAsiaTheme="minorEastAsia" w:hAnsiTheme="minorHAnsi"/>
                <w:color w:val="auto"/>
                <w:sz w:val="20"/>
                <w:szCs w:val="20"/>
              </w:rPr>
              <w:t>l’organisation</w:t>
            </w:r>
            <w:r w:rsidRPr="00943E00">
              <w:rPr>
                <w:rFonts w:asciiTheme="minorHAnsi" w:eastAsiaTheme="minorEastAsia" w:hAnsiTheme="minorHAnsi"/>
                <w:color w:val="auto"/>
                <w:sz w:val="20"/>
                <w:szCs w:val="20"/>
              </w:rPr>
              <w:t>.</w:t>
            </w:r>
          </w:p>
          <w:p w14:paraId="31644C96" w14:textId="0E0D87CE" w:rsidR="001707D5" w:rsidRPr="00943E00" w:rsidRDefault="001707D5" w:rsidP="000A5F8E">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Le facteur humain est un </w:t>
            </w:r>
            <w:r w:rsidR="00D03E1C" w:rsidRPr="00943E00">
              <w:rPr>
                <w:rFonts w:asciiTheme="minorHAnsi" w:eastAsiaTheme="minorEastAsia" w:hAnsiTheme="minorHAnsi"/>
                <w:color w:val="auto"/>
                <w:sz w:val="20"/>
                <w:szCs w:val="20"/>
              </w:rPr>
              <w:t xml:space="preserve">facteur </w:t>
            </w:r>
            <w:r w:rsidRPr="00943E00">
              <w:rPr>
                <w:rFonts w:asciiTheme="minorHAnsi" w:eastAsiaTheme="minorEastAsia" w:hAnsiTheme="minorHAnsi"/>
                <w:color w:val="auto"/>
                <w:sz w:val="20"/>
                <w:szCs w:val="20"/>
              </w:rPr>
              <w:t xml:space="preserve">essentiel de la sécurité informatique. </w:t>
            </w:r>
            <w:r w:rsidR="000D356E" w:rsidRPr="00943E00">
              <w:rPr>
                <w:rFonts w:asciiTheme="minorHAnsi" w:eastAsiaTheme="minorEastAsia" w:hAnsiTheme="minorHAnsi"/>
                <w:color w:val="auto"/>
                <w:sz w:val="20"/>
                <w:szCs w:val="20"/>
              </w:rPr>
              <w:t>À</w:t>
            </w:r>
            <w:r w:rsidRPr="00943E00">
              <w:rPr>
                <w:rFonts w:asciiTheme="minorHAnsi" w:eastAsiaTheme="minorEastAsia" w:hAnsiTheme="minorHAnsi"/>
                <w:color w:val="auto"/>
                <w:sz w:val="20"/>
                <w:szCs w:val="20"/>
              </w:rPr>
              <w:t xml:space="preserve"> partir d’une simulation d’incident ou des résultats d’un audit de sécurité, il </w:t>
            </w:r>
            <w:r w:rsidR="002917BC" w:rsidRPr="00943E00">
              <w:rPr>
                <w:rFonts w:asciiTheme="minorHAnsi" w:eastAsiaTheme="minorEastAsia" w:hAnsiTheme="minorHAnsi"/>
                <w:color w:val="auto"/>
                <w:sz w:val="20"/>
                <w:szCs w:val="20"/>
              </w:rPr>
              <w:t>doit pouvoir</w:t>
            </w:r>
            <w:r w:rsidRPr="00943E00">
              <w:rPr>
                <w:rFonts w:asciiTheme="minorHAnsi" w:eastAsiaTheme="minorEastAsia" w:hAnsiTheme="minorHAnsi"/>
                <w:color w:val="auto"/>
                <w:sz w:val="20"/>
                <w:szCs w:val="20"/>
              </w:rPr>
              <w:t xml:space="preserve"> mettre en évidence les pratiques non conformes et suggérer des solutions pour faire évoluer les comportements.</w:t>
            </w:r>
          </w:p>
        </w:tc>
      </w:tr>
    </w:tbl>
    <w:p w14:paraId="3D17A07E" w14:textId="77777777" w:rsidR="00C3328F" w:rsidRPr="00851AEB" w:rsidRDefault="00C3328F" w:rsidP="000A5F8E">
      <w:pPr>
        <w:pStyle w:val="Normal1"/>
        <w:contextualSpacing/>
        <w:rPr>
          <w:rFonts w:asciiTheme="minorHAnsi" w:hAnsiTheme="minorHAnsi"/>
          <w:color w:val="7030A0"/>
          <w:sz w:val="20"/>
          <w:szCs w:val="20"/>
        </w:rPr>
      </w:pPr>
    </w:p>
    <w:tbl>
      <w:tblPr>
        <w:tblStyle w:val="Grilledutableau"/>
        <w:tblW w:w="0" w:type="auto"/>
        <w:tblLook w:val="04A0" w:firstRow="1" w:lastRow="0" w:firstColumn="1" w:lastColumn="0" w:noHBand="0" w:noVBand="1"/>
      </w:tblPr>
      <w:tblGrid>
        <w:gridCol w:w="3707"/>
        <w:gridCol w:w="6147"/>
      </w:tblGrid>
      <w:tr w:rsidR="007E248F" w:rsidRPr="00717855" w14:paraId="40BE8273" w14:textId="77777777" w:rsidTr="00717855">
        <w:trPr>
          <w:trHeight w:val="318"/>
          <w:tblHeader/>
        </w:trPr>
        <w:tc>
          <w:tcPr>
            <w:tcW w:w="3794" w:type="dxa"/>
          </w:tcPr>
          <w:p w14:paraId="4E74CC54" w14:textId="77777777" w:rsidR="007E248F" w:rsidRPr="00717855" w:rsidRDefault="007E248F" w:rsidP="007E248F">
            <w:pPr>
              <w:jc w:val="center"/>
              <w:rPr>
                <w:sz w:val="24"/>
                <w:szCs w:val="24"/>
              </w:rPr>
            </w:pPr>
            <w:r w:rsidRPr="00717855">
              <w:rPr>
                <w:b/>
                <w:sz w:val="24"/>
                <w:szCs w:val="24"/>
              </w:rPr>
              <w:t>Savoirs associés</w:t>
            </w:r>
          </w:p>
        </w:tc>
        <w:tc>
          <w:tcPr>
            <w:tcW w:w="6400" w:type="dxa"/>
          </w:tcPr>
          <w:p w14:paraId="71CF8216" w14:textId="77777777" w:rsidR="007E248F" w:rsidRPr="002917BC" w:rsidRDefault="007E248F" w:rsidP="007E248F">
            <w:pPr>
              <w:jc w:val="center"/>
              <w:rPr>
                <w:sz w:val="24"/>
                <w:szCs w:val="24"/>
              </w:rPr>
            </w:pPr>
            <w:r w:rsidRPr="00943E00">
              <w:rPr>
                <w:b/>
                <w:sz w:val="24"/>
                <w:szCs w:val="24"/>
              </w:rPr>
              <w:t>Cadrage</w:t>
            </w:r>
            <w:r w:rsidRPr="00943E00">
              <w:rPr>
                <w:sz w:val="24"/>
                <w:szCs w:val="24"/>
              </w:rPr>
              <w:t> </w:t>
            </w:r>
          </w:p>
        </w:tc>
      </w:tr>
      <w:tr w:rsidR="007E248F" w:rsidRPr="00851AEB" w14:paraId="14A7499F" w14:textId="77777777" w:rsidTr="004419FD">
        <w:trPr>
          <w:trHeight w:val="810"/>
        </w:trPr>
        <w:tc>
          <w:tcPr>
            <w:tcW w:w="3794" w:type="dxa"/>
          </w:tcPr>
          <w:p w14:paraId="679F4460" w14:textId="77777777" w:rsidR="007E248F" w:rsidRPr="00851AEB" w:rsidRDefault="007E248F" w:rsidP="007E248F">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Les critères de la sécurité des systèmes d’information (disponibilité, intégrité/inaltérabilité, confidentialité, traçabilité, imputabilité et non répudiation).</w:t>
            </w:r>
          </w:p>
          <w:p w14:paraId="640F0578" w14:textId="77777777" w:rsidR="007E248F" w:rsidRPr="00851AEB" w:rsidRDefault="007E248F" w:rsidP="007E248F">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xml:space="preserve">- Risques, menaces, vulnérabilités. </w:t>
            </w:r>
          </w:p>
          <w:p w14:paraId="2F51AA55" w14:textId="77777777" w:rsidR="00A76634" w:rsidRPr="00851AEB" w:rsidRDefault="00A76634" w:rsidP="00A76634">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xml:space="preserve">- Responsable de la sécurité du SI. </w:t>
            </w:r>
          </w:p>
          <w:p w14:paraId="6B003B45" w14:textId="77777777" w:rsidR="00A76634" w:rsidRPr="00851AEB" w:rsidRDefault="00A76634" w:rsidP="00A76634">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Le rôle du facteur humain dans la sécurité du système d’information.</w:t>
            </w:r>
          </w:p>
          <w:p w14:paraId="02EEAF58" w14:textId="77777777" w:rsidR="007E248F" w:rsidRPr="00851AEB" w:rsidRDefault="00A76634" w:rsidP="00E44119">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Outils et procédures de protection, de sauvegarde et de restauration de donné</w:t>
            </w:r>
            <w:r w:rsidR="00E44119" w:rsidRPr="00851AEB">
              <w:rPr>
                <w:rFonts w:asciiTheme="minorHAnsi" w:eastAsiaTheme="minorEastAsia" w:hAnsiTheme="minorHAnsi"/>
                <w:sz w:val="20"/>
                <w:szCs w:val="20"/>
              </w:rPr>
              <w:t>es.</w:t>
            </w:r>
          </w:p>
        </w:tc>
        <w:tc>
          <w:tcPr>
            <w:tcW w:w="6400" w:type="dxa"/>
          </w:tcPr>
          <w:p w14:paraId="19C97E64" w14:textId="77777777" w:rsidR="00507009" w:rsidRPr="00943E00" w:rsidRDefault="00F52279" w:rsidP="007E248F">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Le </w:t>
            </w:r>
            <w:r w:rsidR="0064183C" w:rsidRPr="00943E00">
              <w:rPr>
                <w:rFonts w:asciiTheme="minorHAnsi" w:eastAsiaTheme="minorEastAsia" w:hAnsiTheme="minorHAnsi"/>
                <w:color w:val="auto"/>
                <w:sz w:val="20"/>
                <w:szCs w:val="20"/>
              </w:rPr>
              <w:t>rôle</w:t>
            </w:r>
            <w:r w:rsidRPr="00943E00">
              <w:rPr>
                <w:rFonts w:asciiTheme="minorHAnsi" w:eastAsiaTheme="minorEastAsia" w:hAnsiTheme="minorHAnsi"/>
                <w:color w:val="auto"/>
                <w:sz w:val="20"/>
                <w:szCs w:val="20"/>
              </w:rPr>
              <w:t xml:space="preserve"> du SI </w:t>
            </w:r>
            <w:r w:rsidR="0005728B" w:rsidRPr="00943E00">
              <w:rPr>
                <w:rFonts w:asciiTheme="minorHAnsi" w:eastAsiaTheme="minorEastAsia" w:hAnsiTheme="minorHAnsi"/>
                <w:color w:val="auto"/>
                <w:sz w:val="20"/>
                <w:szCs w:val="20"/>
              </w:rPr>
              <w:t>étant</w:t>
            </w:r>
            <w:r w:rsidRPr="00943E00">
              <w:rPr>
                <w:rFonts w:asciiTheme="minorHAnsi" w:eastAsiaTheme="minorEastAsia" w:hAnsiTheme="minorHAnsi"/>
                <w:color w:val="auto"/>
                <w:sz w:val="20"/>
                <w:szCs w:val="20"/>
              </w:rPr>
              <w:t xml:space="preserve"> essentiel dans la préservation des données de l’organisation, il s’agit de sensibiliser </w:t>
            </w:r>
            <w:r w:rsidR="0064183C" w:rsidRPr="00943E00">
              <w:rPr>
                <w:rFonts w:asciiTheme="minorHAnsi" w:eastAsiaTheme="minorEastAsia" w:hAnsiTheme="minorHAnsi"/>
                <w:color w:val="auto"/>
                <w:sz w:val="20"/>
                <w:szCs w:val="20"/>
              </w:rPr>
              <w:t>au fait que la vigilance de chaque acteur est</w:t>
            </w:r>
            <w:r w:rsidR="00FC546A" w:rsidRPr="00943E00">
              <w:rPr>
                <w:rFonts w:asciiTheme="minorHAnsi" w:eastAsiaTheme="minorEastAsia" w:hAnsiTheme="minorHAnsi"/>
                <w:color w:val="auto"/>
                <w:sz w:val="20"/>
                <w:szCs w:val="20"/>
              </w:rPr>
              <w:t xml:space="preserve"> nécessaire afin de prévenir les risques. </w:t>
            </w:r>
            <w:r w:rsidR="005E0103" w:rsidRPr="00943E00">
              <w:rPr>
                <w:rFonts w:asciiTheme="minorHAnsi" w:eastAsiaTheme="minorEastAsia" w:hAnsiTheme="minorHAnsi"/>
                <w:color w:val="auto"/>
                <w:sz w:val="20"/>
                <w:szCs w:val="20"/>
              </w:rPr>
              <w:t>L’utilisateur</w:t>
            </w:r>
            <w:r w:rsidR="00FC546A" w:rsidRPr="00943E00">
              <w:rPr>
                <w:rFonts w:asciiTheme="minorHAnsi" w:eastAsiaTheme="minorEastAsia" w:hAnsiTheme="minorHAnsi"/>
                <w:color w:val="auto"/>
                <w:sz w:val="20"/>
                <w:szCs w:val="20"/>
              </w:rPr>
              <w:t xml:space="preserve"> n’est pas un spécialiste mais il doit saisir les </w:t>
            </w:r>
            <w:r w:rsidR="00D10C37" w:rsidRPr="00943E00">
              <w:rPr>
                <w:rFonts w:asciiTheme="minorHAnsi" w:eastAsiaTheme="minorEastAsia" w:hAnsiTheme="minorHAnsi"/>
                <w:color w:val="auto"/>
                <w:sz w:val="20"/>
                <w:szCs w:val="20"/>
              </w:rPr>
              <w:t xml:space="preserve">enjeux de la sécurité </w:t>
            </w:r>
            <w:r w:rsidR="008022D5" w:rsidRPr="00943E00">
              <w:rPr>
                <w:rFonts w:asciiTheme="minorHAnsi" w:eastAsiaTheme="minorEastAsia" w:hAnsiTheme="minorHAnsi"/>
                <w:color w:val="auto"/>
                <w:sz w:val="20"/>
                <w:szCs w:val="20"/>
              </w:rPr>
              <w:t>du</w:t>
            </w:r>
            <w:r w:rsidR="00D10C37" w:rsidRPr="00943E00">
              <w:rPr>
                <w:rFonts w:asciiTheme="minorHAnsi" w:eastAsiaTheme="minorEastAsia" w:hAnsiTheme="minorHAnsi"/>
                <w:color w:val="auto"/>
                <w:sz w:val="20"/>
                <w:szCs w:val="20"/>
              </w:rPr>
              <w:t xml:space="preserve"> SI pour </w:t>
            </w:r>
            <w:r w:rsidR="003012A8" w:rsidRPr="00943E00">
              <w:rPr>
                <w:rFonts w:asciiTheme="minorHAnsi" w:eastAsiaTheme="minorEastAsia" w:hAnsiTheme="minorHAnsi"/>
                <w:color w:val="auto"/>
                <w:sz w:val="20"/>
                <w:szCs w:val="20"/>
              </w:rPr>
              <w:t>contribuer à</w:t>
            </w:r>
            <w:r w:rsidR="00504495" w:rsidRPr="00943E00">
              <w:rPr>
                <w:rFonts w:asciiTheme="minorHAnsi" w:eastAsiaTheme="minorEastAsia" w:hAnsiTheme="minorHAnsi"/>
                <w:color w:val="auto"/>
                <w:sz w:val="20"/>
                <w:szCs w:val="20"/>
              </w:rPr>
              <w:t xml:space="preserve"> la pérennité de l’organisation. </w:t>
            </w:r>
          </w:p>
          <w:p w14:paraId="62027761" w14:textId="381FA5C8" w:rsidR="007E248F" w:rsidRPr="00943E00" w:rsidRDefault="00504495" w:rsidP="007E248F">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Il doit également pouvoir identifier l’interlocuteur </w:t>
            </w:r>
            <w:r w:rsidR="00507009" w:rsidRPr="00943E00">
              <w:rPr>
                <w:rFonts w:asciiTheme="minorHAnsi" w:eastAsiaTheme="minorEastAsia" w:hAnsiTheme="minorHAnsi"/>
                <w:color w:val="auto"/>
                <w:sz w:val="20"/>
                <w:szCs w:val="20"/>
              </w:rPr>
              <w:t xml:space="preserve">adéquat et dans ce cadre </w:t>
            </w:r>
            <w:r w:rsidR="00AD0F9B" w:rsidRPr="00943E00">
              <w:rPr>
                <w:rFonts w:asciiTheme="minorHAnsi" w:eastAsiaTheme="minorEastAsia" w:hAnsiTheme="minorHAnsi"/>
                <w:color w:val="auto"/>
                <w:sz w:val="20"/>
                <w:szCs w:val="20"/>
              </w:rPr>
              <w:t xml:space="preserve">connaître </w:t>
            </w:r>
            <w:r w:rsidR="00507009" w:rsidRPr="00943E00">
              <w:rPr>
                <w:rFonts w:asciiTheme="minorHAnsi" w:eastAsiaTheme="minorEastAsia" w:hAnsiTheme="minorHAnsi"/>
                <w:color w:val="auto"/>
                <w:sz w:val="20"/>
                <w:szCs w:val="20"/>
              </w:rPr>
              <w:t xml:space="preserve">le rôle et les missions du responsable de la sécurité. </w:t>
            </w:r>
          </w:p>
          <w:p w14:paraId="13AAA5CC" w14:textId="77777777" w:rsidR="00A03057" w:rsidRPr="00943E00" w:rsidRDefault="00796555" w:rsidP="00E44119">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 xml:space="preserve">L’étude des </w:t>
            </w:r>
            <w:r w:rsidR="00EC1005" w:rsidRPr="00943E00">
              <w:rPr>
                <w:rFonts w:asciiTheme="minorHAnsi" w:eastAsiaTheme="minorEastAsia" w:hAnsiTheme="minorHAnsi"/>
                <w:color w:val="auto"/>
                <w:sz w:val="20"/>
                <w:szCs w:val="20"/>
              </w:rPr>
              <w:t xml:space="preserve">principaux </w:t>
            </w:r>
            <w:r w:rsidRPr="00943E00">
              <w:rPr>
                <w:rFonts w:asciiTheme="minorHAnsi" w:eastAsiaTheme="minorEastAsia" w:hAnsiTheme="minorHAnsi"/>
                <w:color w:val="auto"/>
                <w:sz w:val="20"/>
                <w:szCs w:val="20"/>
              </w:rPr>
              <w:t>outils de protection</w:t>
            </w:r>
            <w:r w:rsidR="00C1468C" w:rsidRPr="00943E00">
              <w:rPr>
                <w:rFonts w:asciiTheme="minorHAnsi" w:eastAsiaTheme="minorEastAsia" w:hAnsiTheme="minorHAnsi"/>
                <w:color w:val="auto"/>
                <w:sz w:val="20"/>
                <w:szCs w:val="20"/>
              </w:rPr>
              <w:t xml:space="preserve">, de sauvegarde et de restauration de données </w:t>
            </w:r>
            <w:r w:rsidR="00947E5E" w:rsidRPr="00943E00">
              <w:rPr>
                <w:rFonts w:asciiTheme="minorHAnsi" w:eastAsiaTheme="minorEastAsia" w:hAnsiTheme="minorHAnsi"/>
                <w:color w:val="auto"/>
                <w:sz w:val="20"/>
                <w:szCs w:val="20"/>
              </w:rPr>
              <w:t xml:space="preserve">est réalisée dans le but de protéger les données </w:t>
            </w:r>
            <w:r w:rsidR="001A2C96" w:rsidRPr="00943E00">
              <w:rPr>
                <w:rFonts w:asciiTheme="minorHAnsi" w:eastAsiaTheme="minorEastAsia" w:hAnsiTheme="minorHAnsi"/>
                <w:color w:val="auto"/>
                <w:sz w:val="20"/>
                <w:szCs w:val="20"/>
              </w:rPr>
              <w:t xml:space="preserve">et les traitements </w:t>
            </w:r>
            <w:r w:rsidR="00947E5E" w:rsidRPr="00943E00">
              <w:rPr>
                <w:rFonts w:asciiTheme="minorHAnsi" w:eastAsiaTheme="minorEastAsia" w:hAnsiTheme="minorHAnsi"/>
                <w:color w:val="auto"/>
                <w:sz w:val="20"/>
                <w:szCs w:val="20"/>
              </w:rPr>
              <w:t xml:space="preserve">et </w:t>
            </w:r>
            <w:r w:rsidR="00C1468C" w:rsidRPr="00943E00">
              <w:rPr>
                <w:rFonts w:asciiTheme="minorHAnsi" w:eastAsiaTheme="minorEastAsia" w:hAnsiTheme="minorHAnsi"/>
                <w:color w:val="auto"/>
                <w:sz w:val="20"/>
                <w:szCs w:val="20"/>
              </w:rPr>
              <w:t>d</w:t>
            </w:r>
            <w:r w:rsidR="00D86A8E" w:rsidRPr="00943E00">
              <w:rPr>
                <w:rFonts w:asciiTheme="minorHAnsi" w:eastAsiaTheme="minorEastAsia" w:hAnsiTheme="minorHAnsi"/>
                <w:color w:val="auto"/>
                <w:sz w:val="20"/>
                <w:szCs w:val="20"/>
              </w:rPr>
              <w:t xml:space="preserve">e planifier </w:t>
            </w:r>
            <w:r w:rsidR="002A5C8E" w:rsidRPr="00943E00">
              <w:rPr>
                <w:rFonts w:asciiTheme="minorHAnsi" w:eastAsiaTheme="minorEastAsia" w:hAnsiTheme="minorHAnsi"/>
                <w:color w:val="auto"/>
                <w:sz w:val="20"/>
                <w:szCs w:val="20"/>
              </w:rPr>
              <w:t>la reprise d’activité après incident</w:t>
            </w:r>
            <w:r w:rsidR="00947E5E" w:rsidRPr="00943E00">
              <w:rPr>
                <w:rFonts w:asciiTheme="minorHAnsi" w:eastAsiaTheme="minorEastAsia" w:hAnsiTheme="minorHAnsi"/>
                <w:color w:val="auto"/>
                <w:sz w:val="20"/>
                <w:szCs w:val="20"/>
              </w:rPr>
              <w:t>.</w:t>
            </w:r>
          </w:p>
        </w:tc>
      </w:tr>
    </w:tbl>
    <w:p w14:paraId="70C00950" w14:textId="77777777" w:rsidR="008F489D" w:rsidRDefault="008F489D" w:rsidP="008F489D"/>
    <w:p w14:paraId="0938C0F4" w14:textId="614EF414" w:rsidR="002917BC" w:rsidRDefault="002917BC">
      <w:pPr>
        <w:spacing w:after="200" w:line="276" w:lineRule="auto"/>
      </w:pPr>
      <w:r>
        <w:br w:type="page"/>
      </w:r>
    </w:p>
    <w:p w14:paraId="123236E1" w14:textId="77777777" w:rsidR="008A4114" w:rsidRPr="00851AEB" w:rsidRDefault="008A4114" w:rsidP="0051520D">
      <w:pPr>
        <w:rPr>
          <w:b/>
        </w:rPr>
      </w:pPr>
      <w:r w:rsidRPr="00851AEB">
        <w:rPr>
          <w:b/>
        </w:rPr>
        <w:lastRenderedPageBreak/>
        <w:t>3.3. Échanges des données</w:t>
      </w:r>
    </w:p>
    <w:p w14:paraId="02DEB4CC" w14:textId="77777777" w:rsidR="002917BC" w:rsidRDefault="002917BC" w:rsidP="0051520D">
      <w:pPr>
        <w:pStyle w:val="Normal1"/>
        <w:outlineLvl w:val="0"/>
        <w:rPr>
          <w:rFonts w:asciiTheme="minorHAnsi" w:eastAsiaTheme="minorEastAsia" w:hAnsiTheme="minorHAnsi"/>
          <w:b/>
          <w:sz w:val="20"/>
          <w:szCs w:val="20"/>
        </w:rPr>
      </w:pPr>
    </w:p>
    <w:p w14:paraId="2B70101C" w14:textId="3127A91F" w:rsidR="008A4114" w:rsidRPr="00943E00" w:rsidRDefault="008A4114" w:rsidP="0051520D">
      <w:pPr>
        <w:pStyle w:val="Normal1"/>
        <w:outlineLvl w:val="0"/>
        <w:rPr>
          <w:rFonts w:asciiTheme="minorHAnsi" w:eastAsiaTheme="minorEastAsia" w:hAnsiTheme="minorHAnsi"/>
          <w:b/>
          <w:sz w:val="22"/>
          <w:szCs w:val="22"/>
        </w:rPr>
      </w:pPr>
      <w:r w:rsidRPr="00943E00">
        <w:rPr>
          <w:rFonts w:asciiTheme="minorHAnsi" w:eastAsiaTheme="minorEastAsia" w:hAnsiTheme="minorHAnsi"/>
          <w:b/>
          <w:sz w:val="22"/>
          <w:szCs w:val="22"/>
        </w:rPr>
        <w:t>Sens et portée de l’étude </w:t>
      </w:r>
    </w:p>
    <w:p w14:paraId="0526C8C2" w14:textId="7F513512" w:rsidR="008A4114" w:rsidRPr="00943E00" w:rsidRDefault="008F214C" w:rsidP="0051520D">
      <w:pPr>
        <w:pStyle w:val="Normal1"/>
        <w:jc w:val="both"/>
        <w:rPr>
          <w:rFonts w:asciiTheme="minorHAnsi" w:eastAsiaTheme="minorEastAsia" w:hAnsiTheme="minorHAnsi"/>
          <w:sz w:val="22"/>
          <w:szCs w:val="22"/>
        </w:rPr>
      </w:pPr>
      <w:r w:rsidRPr="00943E00">
        <w:rPr>
          <w:rFonts w:asciiTheme="minorHAnsi" w:eastAsiaTheme="minorEastAsia" w:hAnsiTheme="minorHAnsi"/>
          <w:sz w:val="22"/>
          <w:szCs w:val="22"/>
        </w:rPr>
        <w:t>L</w:t>
      </w:r>
      <w:r w:rsidR="008A4114" w:rsidRPr="00943E00">
        <w:rPr>
          <w:rFonts w:asciiTheme="minorHAnsi" w:eastAsiaTheme="minorEastAsia" w:hAnsiTheme="minorHAnsi"/>
          <w:sz w:val="22"/>
          <w:szCs w:val="22"/>
        </w:rPr>
        <w:t>a communication entre les individus comme entre les organisations</w:t>
      </w:r>
      <w:r w:rsidRPr="00943E00">
        <w:rPr>
          <w:rFonts w:asciiTheme="minorHAnsi" w:eastAsiaTheme="minorEastAsia" w:hAnsiTheme="minorHAnsi"/>
          <w:sz w:val="22"/>
          <w:szCs w:val="22"/>
        </w:rPr>
        <w:t xml:space="preserve"> est aujourd’hui largement </w:t>
      </w:r>
      <w:r w:rsidR="00645C57" w:rsidRPr="00943E00">
        <w:rPr>
          <w:rFonts w:asciiTheme="minorHAnsi" w:eastAsiaTheme="minorEastAsia" w:hAnsiTheme="minorHAnsi"/>
          <w:sz w:val="22"/>
          <w:szCs w:val="22"/>
        </w:rPr>
        <w:t>facilitée</w:t>
      </w:r>
      <w:r w:rsidR="008A4114" w:rsidRPr="00943E00">
        <w:rPr>
          <w:rFonts w:asciiTheme="minorHAnsi" w:eastAsiaTheme="minorEastAsia" w:hAnsiTheme="minorHAnsi"/>
          <w:sz w:val="22"/>
          <w:szCs w:val="22"/>
        </w:rPr>
        <w:t xml:space="preserve">. </w:t>
      </w:r>
    </w:p>
    <w:p w14:paraId="3BF07200" w14:textId="696DFDB4" w:rsidR="008A4114" w:rsidRPr="00943E00" w:rsidRDefault="008A4114" w:rsidP="0051520D">
      <w:pPr>
        <w:pStyle w:val="Normal1"/>
        <w:jc w:val="both"/>
        <w:rPr>
          <w:rFonts w:asciiTheme="minorHAnsi" w:eastAsiaTheme="minorEastAsia" w:hAnsiTheme="minorHAnsi"/>
          <w:sz w:val="22"/>
          <w:szCs w:val="22"/>
        </w:rPr>
      </w:pPr>
      <w:r w:rsidRPr="00943E00">
        <w:rPr>
          <w:rFonts w:asciiTheme="minorHAnsi" w:eastAsiaTheme="minorEastAsia" w:hAnsiTheme="minorHAnsi"/>
          <w:sz w:val="22"/>
          <w:szCs w:val="22"/>
        </w:rPr>
        <w:t xml:space="preserve">Cette communication, très majoritairement numérique, se traduit par une interconnexion croissante des systèmes d’information. Elle est rendue possible par la normalisation des protocoles à l’échelle mondiale, elle requiert l’interopérabilité des systèmes et des données tout en </w:t>
      </w:r>
      <w:r w:rsidR="00645C57" w:rsidRPr="00943E00">
        <w:rPr>
          <w:rFonts w:asciiTheme="minorHAnsi" w:eastAsiaTheme="minorEastAsia" w:hAnsiTheme="minorHAnsi"/>
          <w:sz w:val="22"/>
          <w:szCs w:val="22"/>
        </w:rPr>
        <w:t xml:space="preserve">garantissant </w:t>
      </w:r>
      <w:r w:rsidRPr="00943E00">
        <w:rPr>
          <w:rFonts w:asciiTheme="minorHAnsi" w:eastAsiaTheme="minorEastAsia" w:hAnsiTheme="minorHAnsi"/>
          <w:sz w:val="22"/>
          <w:szCs w:val="22"/>
        </w:rPr>
        <w:t xml:space="preserve">la sécurité des échanges. </w:t>
      </w:r>
    </w:p>
    <w:p w14:paraId="30288FAE" w14:textId="77777777" w:rsidR="002917BC" w:rsidRDefault="002917BC" w:rsidP="00F704A9">
      <w:pPr>
        <w:pBdr>
          <w:top w:val="nil"/>
          <w:left w:val="nil"/>
          <w:bottom w:val="nil"/>
          <w:right w:val="nil"/>
          <w:between w:val="nil"/>
        </w:pBdr>
        <w:jc w:val="both"/>
        <w:rPr>
          <w:color w:val="808080" w:themeColor="background1" w:themeShade="80"/>
        </w:rPr>
      </w:pPr>
    </w:p>
    <w:p w14:paraId="12523455" w14:textId="400BD2BC" w:rsidR="00A670BA" w:rsidRPr="00943E00" w:rsidRDefault="00F93099" w:rsidP="00F704A9">
      <w:pPr>
        <w:pBdr>
          <w:top w:val="nil"/>
          <w:left w:val="nil"/>
          <w:bottom w:val="nil"/>
          <w:right w:val="nil"/>
          <w:between w:val="nil"/>
        </w:pBdr>
        <w:jc w:val="both"/>
        <w:rPr>
          <w:color w:val="808080" w:themeColor="background1" w:themeShade="80"/>
        </w:rPr>
      </w:pPr>
      <w:r w:rsidRPr="00943E00">
        <w:rPr>
          <w:color w:val="808080" w:themeColor="background1" w:themeShade="80"/>
        </w:rPr>
        <w:t>L’évolution</w:t>
      </w:r>
      <w:r w:rsidR="00A670BA" w:rsidRPr="00943E00">
        <w:rPr>
          <w:color w:val="808080" w:themeColor="background1" w:themeShade="80"/>
        </w:rPr>
        <w:t xml:space="preserve"> des échanges de donnée</w:t>
      </w:r>
      <w:r w:rsidR="00E72704" w:rsidRPr="00943E00">
        <w:rPr>
          <w:color w:val="808080" w:themeColor="background1" w:themeShade="80"/>
        </w:rPr>
        <w:t>s</w:t>
      </w:r>
      <w:r w:rsidR="00A670BA" w:rsidRPr="00943E00">
        <w:rPr>
          <w:color w:val="808080" w:themeColor="background1" w:themeShade="80"/>
        </w:rPr>
        <w:t xml:space="preserve"> peut amener </w:t>
      </w:r>
      <w:r w:rsidRPr="00943E00">
        <w:rPr>
          <w:color w:val="808080" w:themeColor="background1" w:themeShade="80"/>
        </w:rPr>
        <w:t>à se poser un certain nombre de question</w:t>
      </w:r>
      <w:r w:rsidR="001618AC" w:rsidRPr="00943E00">
        <w:rPr>
          <w:color w:val="808080" w:themeColor="background1" w:themeShade="80"/>
        </w:rPr>
        <w:t>s</w:t>
      </w:r>
      <w:r w:rsidRPr="00943E00">
        <w:rPr>
          <w:color w:val="808080" w:themeColor="background1" w:themeShade="80"/>
        </w:rPr>
        <w:t>, par exemple :</w:t>
      </w:r>
    </w:p>
    <w:p w14:paraId="76AE5B8B" w14:textId="3BAAE07F" w:rsidR="00595E35" w:rsidRPr="00943E00" w:rsidRDefault="00595E35" w:rsidP="00595E35">
      <w:pPr>
        <w:pBdr>
          <w:top w:val="nil"/>
          <w:left w:val="nil"/>
          <w:bottom w:val="nil"/>
          <w:right w:val="nil"/>
          <w:between w:val="nil"/>
        </w:pBdr>
        <w:jc w:val="both"/>
        <w:rPr>
          <w:color w:val="808080" w:themeColor="background1" w:themeShade="80"/>
        </w:rPr>
      </w:pPr>
      <w:r w:rsidRPr="00943E00">
        <w:rPr>
          <w:color w:val="808080" w:themeColor="background1" w:themeShade="80"/>
        </w:rPr>
        <w:t xml:space="preserve">Quels sont les formats de documents qui </w:t>
      </w:r>
      <w:r w:rsidR="001618AC" w:rsidRPr="00943E00">
        <w:rPr>
          <w:color w:val="808080" w:themeColor="background1" w:themeShade="80"/>
        </w:rPr>
        <w:t>perme</w:t>
      </w:r>
      <w:r w:rsidR="007E429F" w:rsidRPr="00943E00">
        <w:rPr>
          <w:color w:val="808080" w:themeColor="background1" w:themeShade="80"/>
        </w:rPr>
        <w:t>ttent</w:t>
      </w:r>
      <w:r w:rsidR="001618AC" w:rsidRPr="00943E00">
        <w:rPr>
          <w:color w:val="808080" w:themeColor="background1" w:themeShade="80"/>
        </w:rPr>
        <w:t xml:space="preserve"> </w:t>
      </w:r>
      <w:r w:rsidRPr="00943E00">
        <w:rPr>
          <w:color w:val="808080" w:themeColor="background1" w:themeShade="80"/>
        </w:rPr>
        <w:t>l’interopérabilité des données ?</w:t>
      </w:r>
    </w:p>
    <w:p w14:paraId="19FAEC51" w14:textId="1813264C" w:rsidR="003E1C37" w:rsidRPr="00943E00" w:rsidRDefault="00A670BA" w:rsidP="00F704A9">
      <w:pPr>
        <w:pBdr>
          <w:top w:val="nil"/>
          <w:left w:val="nil"/>
          <w:bottom w:val="nil"/>
          <w:right w:val="nil"/>
          <w:between w:val="nil"/>
        </w:pBdr>
        <w:jc w:val="both"/>
        <w:rPr>
          <w:color w:val="808080" w:themeColor="background1" w:themeShade="80"/>
        </w:rPr>
      </w:pPr>
      <w:r w:rsidRPr="00943E00">
        <w:rPr>
          <w:color w:val="808080" w:themeColor="background1" w:themeShade="80"/>
        </w:rPr>
        <w:t>Q</w:t>
      </w:r>
      <w:r w:rsidR="00F704A9" w:rsidRPr="00943E00">
        <w:rPr>
          <w:color w:val="808080" w:themeColor="background1" w:themeShade="80"/>
        </w:rPr>
        <w:t>uelles</w:t>
      </w:r>
      <w:r w:rsidRPr="00943E00">
        <w:rPr>
          <w:color w:val="808080" w:themeColor="background1" w:themeShade="80"/>
        </w:rPr>
        <w:t xml:space="preserve"> sont les</w:t>
      </w:r>
      <w:r w:rsidR="00F704A9" w:rsidRPr="00943E00">
        <w:rPr>
          <w:color w:val="808080" w:themeColor="background1" w:themeShade="80"/>
        </w:rPr>
        <w:t xml:space="preserve"> conditions</w:t>
      </w:r>
      <w:r w:rsidRPr="00943E00">
        <w:rPr>
          <w:color w:val="808080" w:themeColor="background1" w:themeShade="80"/>
        </w:rPr>
        <w:t xml:space="preserve"> d</w:t>
      </w:r>
      <w:r w:rsidR="00F704A9" w:rsidRPr="00943E00">
        <w:rPr>
          <w:color w:val="808080" w:themeColor="background1" w:themeShade="80"/>
        </w:rPr>
        <w:t xml:space="preserve">’échange </w:t>
      </w:r>
      <w:r w:rsidR="00E72B6F" w:rsidRPr="00943E00">
        <w:rPr>
          <w:color w:val="808080" w:themeColor="background1" w:themeShade="80"/>
        </w:rPr>
        <w:t xml:space="preserve">de données </w:t>
      </w:r>
      <w:r w:rsidR="00F704A9" w:rsidRPr="00943E00">
        <w:rPr>
          <w:color w:val="808080" w:themeColor="background1" w:themeShade="80"/>
        </w:rPr>
        <w:t>sécurisé ?</w:t>
      </w:r>
    </w:p>
    <w:p w14:paraId="4A48ACFA" w14:textId="77777777" w:rsidR="003E1C37" w:rsidRPr="00943E00" w:rsidRDefault="003E1C37" w:rsidP="00F704A9">
      <w:pPr>
        <w:pBdr>
          <w:top w:val="nil"/>
          <w:left w:val="nil"/>
          <w:bottom w:val="nil"/>
          <w:right w:val="nil"/>
          <w:between w:val="nil"/>
        </w:pBdr>
        <w:jc w:val="both"/>
        <w:rPr>
          <w:color w:val="808080" w:themeColor="background1" w:themeShade="80"/>
        </w:rPr>
      </w:pPr>
      <w:r w:rsidRPr="00943E00">
        <w:rPr>
          <w:color w:val="808080" w:themeColor="background1" w:themeShade="80"/>
        </w:rPr>
        <w:t>Pourquoi utiliser une signature électronique ?</w:t>
      </w:r>
    </w:p>
    <w:p w14:paraId="6120CC95" w14:textId="77777777" w:rsidR="003E1C37" w:rsidRPr="00943E00" w:rsidRDefault="00BB1E23" w:rsidP="00F704A9">
      <w:pPr>
        <w:pBdr>
          <w:top w:val="nil"/>
          <w:left w:val="nil"/>
          <w:bottom w:val="nil"/>
          <w:right w:val="nil"/>
          <w:between w:val="nil"/>
        </w:pBdr>
        <w:jc w:val="both"/>
        <w:rPr>
          <w:color w:val="808080" w:themeColor="background1" w:themeShade="80"/>
        </w:rPr>
      </w:pPr>
      <w:r w:rsidRPr="00943E00">
        <w:rPr>
          <w:color w:val="808080" w:themeColor="background1" w:themeShade="80"/>
        </w:rPr>
        <w:t xml:space="preserve">Quels sont les traitements </w:t>
      </w:r>
      <w:r w:rsidR="008744C9" w:rsidRPr="00943E00">
        <w:rPr>
          <w:color w:val="808080" w:themeColor="background1" w:themeShade="80"/>
        </w:rPr>
        <w:t>réalisables</w:t>
      </w:r>
      <w:r w:rsidRPr="00943E00">
        <w:rPr>
          <w:color w:val="808080" w:themeColor="background1" w:themeShade="80"/>
        </w:rPr>
        <w:t xml:space="preserve"> sur un fichier normalisé ?</w:t>
      </w:r>
    </w:p>
    <w:p w14:paraId="42556132" w14:textId="77777777" w:rsidR="00F704A9" w:rsidRPr="00943E00" w:rsidRDefault="00F704A9" w:rsidP="00F704A9">
      <w:pPr>
        <w:pBdr>
          <w:top w:val="nil"/>
          <w:left w:val="nil"/>
          <w:bottom w:val="nil"/>
          <w:right w:val="nil"/>
          <w:between w:val="nil"/>
        </w:pBdr>
        <w:jc w:val="both"/>
        <w:rPr>
          <w:color w:val="808080" w:themeColor="background1" w:themeShade="80"/>
        </w:rPr>
      </w:pPr>
    </w:p>
    <w:tbl>
      <w:tblPr>
        <w:tblStyle w:val="Grilledutableau"/>
        <w:tblW w:w="0" w:type="auto"/>
        <w:tblLook w:val="04A0" w:firstRow="1" w:lastRow="0" w:firstColumn="1" w:lastColumn="0" w:noHBand="0" w:noVBand="1"/>
      </w:tblPr>
      <w:tblGrid>
        <w:gridCol w:w="3848"/>
        <w:gridCol w:w="6006"/>
      </w:tblGrid>
      <w:tr w:rsidR="008A4114" w:rsidRPr="00717855" w14:paraId="59728C4D" w14:textId="77777777" w:rsidTr="007670C2">
        <w:tc>
          <w:tcPr>
            <w:tcW w:w="3964" w:type="dxa"/>
          </w:tcPr>
          <w:p w14:paraId="607E98AC" w14:textId="77777777" w:rsidR="008A4114" w:rsidRPr="00717855" w:rsidRDefault="008A4114" w:rsidP="0051520D">
            <w:pPr>
              <w:jc w:val="center"/>
              <w:rPr>
                <w:sz w:val="24"/>
                <w:szCs w:val="24"/>
              </w:rPr>
            </w:pPr>
            <w:r w:rsidRPr="00717855">
              <w:rPr>
                <w:b/>
                <w:sz w:val="24"/>
                <w:szCs w:val="24"/>
              </w:rPr>
              <w:t>Compétences attendues</w:t>
            </w:r>
          </w:p>
        </w:tc>
        <w:tc>
          <w:tcPr>
            <w:tcW w:w="6230" w:type="dxa"/>
          </w:tcPr>
          <w:p w14:paraId="73B3F2B2" w14:textId="77777777" w:rsidR="008A4114" w:rsidRPr="00717855" w:rsidRDefault="0036126B" w:rsidP="0051520D">
            <w:pPr>
              <w:jc w:val="center"/>
              <w:rPr>
                <w:b/>
                <w:sz w:val="24"/>
                <w:szCs w:val="24"/>
              </w:rPr>
            </w:pPr>
            <w:r w:rsidRPr="00717855">
              <w:rPr>
                <w:b/>
                <w:sz w:val="24"/>
                <w:szCs w:val="24"/>
              </w:rPr>
              <w:t>Attentes</w:t>
            </w:r>
          </w:p>
        </w:tc>
      </w:tr>
      <w:tr w:rsidR="00B90B03" w:rsidRPr="00851AEB" w14:paraId="6559FBA3" w14:textId="77777777" w:rsidTr="007670C2">
        <w:trPr>
          <w:trHeight w:val="2657"/>
        </w:trPr>
        <w:tc>
          <w:tcPr>
            <w:tcW w:w="3964" w:type="dxa"/>
          </w:tcPr>
          <w:p w14:paraId="1A7D46B5" w14:textId="77777777" w:rsidR="00B90B03" w:rsidRPr="00851AEB" w:rsidRDefault="00B90B03" w:rsidP="00943E00">
            <w:pPr>
              <w:pStyle w:val="Normal1"/>
              <w:spacing w:after="60"/>
              <w:contextualSpacing/>
              <w:rPr>
                <w:rFonts w:asciiTheme="minorHAnsi" w:eastAsiaTheme="minorEastAsia" w:hAnsiTheme="minorHAnsi"/>
                <w:sz w:val="20"/>
                <w:szCs w:val="20"/>
              </w:rPr>
            </w:pPr>
            <w:r w:rsidRPr="00851AEB">
              <w:rPr>
                <w:rFonts w:asciiTheme="minorHAnsi" w:eastAsiaTheme="minorEastAsia" w:hAnsiTheme="minorHAnsi"/>
                <w:sz w:val="20"/>
                <w:szCs w:val="20"/>
              </w:rPr>
              <w:t>- Analyser les différents formats d'échange de documents et apprécier leur interopérabilité.</w:t>
            </w:r>
          </w:p>
          <w:p w14:paraId="530E5456" w14:textId="77777777" w:rsidR="00B90B03" w:rsidRPr="00851AEB" w:rsidRDefault="00B90B03" w:rsidP="00943E00">
            <w:pPr>
              <w:pStyle w:val="Normal1"/>
              <w:spacing w:after="60"/>
              <w:contextualSpacing/>
              <w:rPr>
                <w:rFonts w:asciiTheme="minorHAnsi" w:eastAsiaTheme="minorEastAsia" w:hAnsiTheme="minorHAnsi"/>
                <w:sz w:val="20"/>
                <w:szCs w:val="20"/>
              </w:rPr>
            </w:pPr>
            <w:r w:rsidRPr="00851AEB">
              <w:rPr>
                <w:rFonts w:asciiTheme="minorHAnsi" w:eastAsiaTheme="minorEastAsia" w:hAnsiTheme="minorHAnsi"/>
                <w:sz w:val="20"/>
                <w:szCs w:val="20"/>
              </w:rPr>
              <w:t>- Caractériser et apprécier une procédure d'échange de données informatisées.</w:t>
            </w:r>
          </w:p>
          <w:p w14:paraId="67C64520" w14:textId="77777777" w:rsidR="00B90B03" w:rsidRPr="00851AEB" w:rsidRDefault="00B90B03" w:rsidP="00943E00">
            <w:pPr>
              <w:pStyle w:val="Normal1"/>
              <w:spacing w:after="60"/>
              <w:contextualSpacing/>
              <w:rPr>
                <w:rFonts w:asciiTheme="minorHAnsi" w:eastAsiaTheme="minorEastAsia" w:hAnsiTheme="minorHAnsi"/>
                <w:sz w:val="20"/>
                <w:szCs w:val="20"/>
              </w:rPr>
            </w:pPr>
            <w:r w:rsidRPr="00851AEB">
              <w:rPr>
                <w:rFonts w:asciiTheme="minorHAnsi" w:eastAsiaTheme="minorEastAsia" w:hAnsiTheme="minorHAnsi"/>
                <w:sz w:val="20"/>
                <w:szCs w:val="20"/>
              </w:rPr>
              <w:t>- Justifier le recours à la signature électronique et au certificat numérique.</w:t>
            </w:r>
          </w:p>
          <w:p w14:paraId="3C56CD51" w14:textId="77777777" w:rsidR="00B90B03" w:rsidRPr="00851AEB" w:rsidRDefault="00B90B03" w:rsidP="00943E00">
            <w:pPr>
              <w:pStyle w:val="Normal1"/>
              <w:spacing w:after="60"/>
              <w:contextualSpacing/>
              <w:rPr>
                <w:rFonts w:asciiTheme="minorHAnsi" w:eastAsiaTheme="minorEastAsia" w:hAnsiTheme="minorHAnsi"/>
                <w:sz w:val="20"/>
                <w:szCs w:val="20"/>
              </w:rPr>
            </w:pPr>
            <w:r w:rsidRPr="00851AEB">
              <w:rPr>
                <w:rFonts w:asciiTheme="minorHAnsi" w:eastAsiaTheme="minorEastAsia" w:hAnsiTheme="minorHAnsi"/>
                <w:sz w:val="20"/>
                <w:szCs w:val="20"/>
              </w:rPr>
              <w:t>- Caractériser et exploiter les fichiers d’échange de données exigés par la législation en vigueur</w:t>
            </w:r>
          </w:p>
        </w:tc>
        <w:tc>
          <w:tcPr>
            <w:tcW w:w="6230" w:type="dxa"/>
          </w:tcPr>
          <w:p w14:paraId="690F7D75" w14:textId="25733683" w:rsidR="00B90B03" w:rsidRPr="00943E00" w:rsidRDefault="00B90B03" w:rsidP="001369E4">
            <w:pPr>
              <w:pStyle w:val="Normal1"/>
              <w:pBdr>
                <w:top w:val="none" w:sz="0" w:space="0" w:color="auto"/>
                <w:left w:val="none" w:sz="0" w:space="0" w:color="auto"/>
                <w:bottom w:val="none" w:sz="0" w:space="0" w:color="auto"/>
                <w:right w:val="none" w:sz="0" w:space="0" w:color="auto"/>
                <w:between w:val="none" w:sz="0" w:space="0" w:color="auto"/>
              </w:pBdr>
              <w:contextualSpacing/>
              <w:rPr>
                <w:rFonts w:asciiTheme="minorHAnsi" w:hAnsiTheme="minorHAnsi"/>
                <w:color w:val="auto"/>
                <w:sz w:val="20"/>
                <w:szCs w:val="20"/>
              </w:rPr>
            </w:pPr>
            <w:r w:rsidRPr="00943E00">
              <w:rPr>
                <w:rFonts w:asciiTheme="minorHAnsi" w:hAnsiTheme="minorHAnsi"/>
                <w:color w:val="auto"/>
                <w:sz w:val="20"/>
                <w:szCs w:val="20"/>
              </w:rPr>
              <w:t xml:space="preserve">À partir d’une situation professionnelle dans laquelle les acteurs communiquent, </w:t>
            </w:r>
            <w:r w:rsidR="002917BC">
              <w:rPr>
                <w:rFonts w:asciiTheme="minorHAnsi" w:hAnsiTheme="minorHAnsi"/>
                <w:color w:val="auto"/>
                <w:sz w:val="20"/>
                <w:szCs w:val="20"/>
              </w:rPr>
              <w:t xml:space="preserve">le candidat doit pouvoir </w:t>
            </w:r>
            <w:r w:rsidRPr="00943E00">
              <w:rPr>
                <w:rFonts w:asciiTheme="minorHAnsi" w:hAnsiTheme="minorHAnsi"/>
                <w:color w:val="auto"/>
                <w:sz w:val="20"/>
                <w:szCs w:val="20"/>
              </w:rPr>
              <w:t>identifier le format d’échange garantissant l’interopérabilité des systèmes.</w:t>
            </w:r>
          </w:p>
          <w:p w14:paraId="124CD3F6" w14:textId="0879A2E5" w:rsidR="00B90B03" w:rsidRPr="00943E00" w:rsidRDefault="00AE4C88" w:rsidP="00785CA3">
            <w:pPr>
              <w:rPr>
                <w:sz w:val="20"/>
                <w:szCs w:val="20"/>
              </w:rPr>
            </w:pPr>
            <w:r w:rsidRPr="00943E00">
              <w:rPr>
                <w:sz w:val="20"/>
                <w:szCs w:val="20"/>
              </w:rPr>
              <w:t>I</w:t>
            </w:r>
            <w:r w:rsidR="00B90B03" w:rsidRPr="00943E00">
              <w:rPr>
                <w:sz w:val="20"/>
                <w:szCs w:val="20"/>
              </w:rPr>
              <w:t xml:space="preserve">l </w:t>
            </w:r>
            <w:r w:rsidR="002917BC">
              <w:rPr>
                <w:sz w:val="20"/>
                <w:szCs w:val="20"/>
              </w:rPr>
              <w:t>doit pouvoir</w:t>
            </w:r>
            <w:r w:rsidR="0026282B" w:rsidRPr="00943E00">
              <w:rPr>
                <w:sz w:val="20"/>
                <w:szCs w:val="20"/>
              </w:rPr>
              <w:t xml:space="preserve"> vérifier que</w:t>
            </w:r>
            <w:r w:rsidR="00472B89" w:rsidRPr="00943E00">
              <w:rPr>
                <w:sz w:val="20"/>
                <w:szCs w:val="20"/>
              </w:rPr>
              <w:t xml:space="preserve"> la procédure</w:t>
            </w:r>
            <w:r w:rsidRPr="00943E00">
              <w:rPr>
                <w:sz w:val="20"/>
                <w:szCs w:val="20"/>
              </w:rPr>
              <w:t xml:space="preserve"> d’échange de données informatisées </w:t>
            </w:r>
            <w:r w:rsidR="00B31322" w:rsidRPr="00943E00">
              <w:rPr>
                <w:sz w:val="20"/>
                <w:szCs w:val="20"/>
              </w:rPr>
              <w:t>répond aux besoins des utilisateurs</w:t>
            </w:r>
            <w:r w:rsidRPr="00943E00">
              <w:rPr>
                <w:sz w:val="20"/>
                <w:szCs w:val="20"/>
              </w:rPr>
              <w:t>.</w:t>
            </w:r>
          </w:p>
          <w:p w14:paraId="286C51C5" w14:textId="49180A58" w:rsidR="00B90B03" w:rsidRPr="00943E00" w:rsidRDefault="00B90B03" w:rsidP="00FB2C55">
            <w:pPr>
              <w:rPr>
                <w:sz w:val="20"/>
                <w:szCs w:val="20"/>
              </w:rPr>
            </w:pPr>
            <w:r w:rsidRPr="00943E00">
              <w:rPr>
                <w:sz w:val="20"/>
                <w:szCs w:val="20"/>
              </w:rPr>
              <w:t xml:space="preserve">Les transferts de données, les échanges de documents légaux doivent s’opérer dans des conditions de sécurité optimales. Dans ce cadre, il </w:t>
            </w:r>
            <w:r w:rsidR="00196B0D">
              <w:rPr>
                <w:sz w:val="20"/>
                <w:szCs w:val="20"/>
              </w:rPr>
              <w:t xml:space="preserve">doit être capable </w:t>
            </w:r>
            <w:r w:rsidRPr="00943E00">
              <w:rPr>
                <w:sz w:val="20"/>
                <w:szCs w:val="20"/>
              </w:rPr>
              <w:t xml:space="preserve">de repérer les </w:t>
            </w:r>
            <w:r w:rsidR="00EB1BF8" w:rsidRPr="00943E00">
              <w:rPr>
                <w:sz w:val="20"/>
                <w:szCs w:val="20"/>
              </w:rPr>
              <w:t xml:space="preserve">bénéfices </w:t>
            </w:r>
            <w:r w:rsidRPr="00943E00">
              <w:rPr>
                <w:sz w:val="20"/>
                <w:szCs w:val="20"/>
              </w:rPr>
              <w:t>du chiffrement des échanges.</w:t>
            </w:r>
          </w:p>
          <w:p w14:paraId="5E89BE64" w14:textId="3A51A4C4" w:rsidR="00B90B03" w:rsidRPr="00943E00" w:rsidRDefault="00F43360">
            <w:pPr>
              <w:rPr>
                <w:sz w:val="20"/>
                <w:szCs w:val="20"/>
              </w:rPr>
            </w:pPr>
            <w:r w:rsidRPr="00943E00">
              <w:rPr>
                <w:sz w:val="20"/>
                <w:szCs w:val="20"/>
              </w:rPr>
              <w:t>À</w:t>
            </w:r>
            <w:r w:rsidR="00B90B03" w:rsidRPr="00943E00">
              <w:rPr>
                <w:sz w:val="20"/>
                <w:szCs w:val="20"/>
              </w:rPr>
              <w:t xml:space="preserve"> partir de données extraites d’une application</w:t>
            </w:r>
            <w:r w:rsidR="00C4674F" w:rsidRPr="00943E00">
              <w:rPr>
                <w:sz w:val="20"/>
                <w:szCs w:val="20"/>
              </w:rPr>
              <w:t xml:space="preserve"> (par exemple le fichier des écritures comptables)</w:t>
            </w:r>
            <w:r w:rsidR="00B90B03" w:rsidRPr="00943E00">
              <w:rPr>
                <w:sz w:val="20"/>
                <w:szCs w:val="20"/>
              </w:rPr>
              <w:t xml:space="preserve"> et d’objectifs de gestion à atteindre, </w:t>
            </w:r>
            <w:r w:rsidR="00196B0D">
              <w:rPr>
                <w:sz w:val="20"/>
                <w:szCs w:val="20"/>
              </w:rPr>
              <w:t>le candidat doit pouvoir</w:t>
            </w:r>
            <w:r w:rsidR="00B90B03" w:rsidRPr="00943E00">
              <w:rPr>
                <w:sz w:val="20"/>
                <w:szCs w:val="20"/>
              </w:rPr>
              <w:t xml:space="preserve"> produire des données de synthèse.</w:t>
            </w:r>
          </w:p>
        </w:tc>
      </w:tr>
    </w:tbl>
    <w:p w14:paraId="481778FA" w14:textId="77777777" w:rsidR="0010747C" w:rsidRPr="00851AEB" w:rsidRDefault="007670C2" w:rsidP="007F0652">
      <w:pPr>
        <w:pStyle w:val="Normal1"/>
        <w:contextualSpacing/>
        <w:rPr>
          <w:rFonts w:asciiTheme="minorHAnsi" w:hAnsiTheme="minorHAnsi"/>
          <w:color w:val="7030A0"/>
          <w:sz w:val="20"/>
          <w:szCs w:val="20"/>
        </w:rPr>
      </w:pPr>
      <w:r w:rsidRPr="00851AEB">
        <w:rPr>
          <w:rFonts w:asciiTheme="minorHAnsi" w:hAnsiTheme="minorHAnsi"/>
          <w:color w:val="7030A0"/>
          <w:sz w:val="20"/>
          <w:szCs w:val="20"/>
        </w:rPr>
        <w:t xml:space="preserve">  </w:t>
      </w:r>
    </w:p>
    <w:tbl>
      <w:tblPr>
        <w:tblStyle w:val="Grilledutableau"/>
        <w:tblW w:w="0" w:type="auto"/>
        <w:tblLook w:val="04A0" w:firstRow="1" w:lastRow="0" w:firstColumn="1" w:lastColumn="0" w:noHBand="0" w:noVBand="1"/>
      </w:tblPr>
      <w:tblGrid>
        <w:gridCol w:w="3877"/>
        <w:gridCol w:w="5977"/>
      </w:tblGrid>
      <w:tr w:rsidR="0036126B" w:rsidRPr="00717855" w14:paraId="0907B1C9" w14:textId="77777777" w:rsidTr="006435FF">
        <w:tc>
          <w:tcPr>
            <w:tcW w:w="3997" w:type="dxa"/>
          </w:tcPr>
          <w:p w14:paraId="4788E3B7" w14:textId="77777777" w:rsidR="0036126B" w:rsidRPr="00717855" w:rsidRDefault="0036126B" w:rsidP="0036126B">
            <w:pPr>
              <w:jc w:val="center"/>
              <w:rPr>
                <w:sz w:val="24"/>
                <w:szCs w:val="24"/>
              </w:rPr>
            </w:pPr>
            <w:r w:rsidRPr="00717855">
              <w:rPr>
                <w:b/>
                <w:sz w:val="24"/>
                <w:szCs w:val="24"/>
              </w:rPr>
              <w:t>Savoirs associés</w:t>
            </w:r>
          </w:p>
        </w:tc>
        <w:tc>
          <w:tcPr>
            <w:tcW w:w="6197" w:type="dxa"/>
          </w:tcPr>
          <w:p w14:paraId="6994B59A" w14:textId="77777777" w:rsidR="0036126B" w:rsidRPr="00717855" w:rsidRDefault="0036126B" w:rsidP="0036126B">
            <w:pPr>
              <w:jc w:val="center"/>
              <w:rPr>
                <w:sz w:val="24"/>
                <w:szCs w:val="24"/>
              </w:rPr>
            </w:pPr>
            <w:r w:rsidRPr="00943E00">
              <w:rPr>
                <w:b/>
                <w:sz w:val="24"/>
                <w:szCs w:val="24"/>
              </w:rPr>
              <w:t>Cadrage</w:t>
            </w:r>
            <w:r w:rsidRPr="00717855">
              <w:rPr>
                <w:color w:val="0070C0"/>
                <w:sz w:val="24"/>
                <w:szCs w:val="24"/>
              </w:rPr>
              <w:t> </w:t>
            </w:r>
          </w:p>
        </w:tc>
      </w:tr>
      <w:tr w:rsidR="006435FF" w:rsidRPr="00851AEB" w14:paraId="6D197ADD" w14:textId="77777777" w:rsidTr="00C71838">
        <w:trPr>
          <w:trHeight w:val="3408"/>
        </w:trPr>
        <w:tc>
          <w:tcPr>
            <w:tcW w:w="3997" w:type="dxa"/>
          </w:tcPr>
          <w:p w14:paraId="073C2186" w14:textId="77777777" w:rsidR="006435FF" w:rsidRPr="00851AEB" w:rsidRDefault="006435FF" w:rsidP="0036126B">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Interopérabilité des données.</w:t>
            </w:r>
          </w:p>
          <w:p w14:paraId="28DEB952" w14:textId="77777777" w:rsidR="006435FF" w:rsidRPr="00851AEB" w:rsidRDefault="006435FF" w:rsidP="00BD3859">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Procédures d’échanges dématérialisées.</w:t>
            </w:r>
          </w:p>
          <w:p w14:paraId="037835A4" w14:textId="77777777" w:rsidR="006435FF" w:rsidRPr="00851AEB" w:rsidRDefault="006435FF" w:rsidP="00A83B1C">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Langage à balises d’échange de données de gestion</w:t>
            </w:r>
            <w:r w:rsidRPr="00851AEB">
              <w:rPr>
                <w:rFonts w:asciiTheme="minorHAnsi" w:eastAsiaTheme="minorEastAsia" w:hAnsiTheme="minorHAnsi"/>
                <w:color w:val="auto"/>
                <w:sz w:val="20"/>
                <w:szCs w:val="20"/>
              </w:rPr>
              <w:t>.</w:t>
            </w:r>
          </w:p>
          <w:p w14:paraId="35AE868E" w14:textId="77777777" w:rsidR="006435FF" w:rsidRPr="00851AEB" w:rsidRDefault="006435FF" w:rsidP="00A83B1C">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Principes et techniques de la signature électronique et du certificat numérique.</w:t>
            </w:r>
          </w:p>
          <w:p w14:paraId="036CD559" w14:textId="77777777" w:rsidR="006435FF" w:rsidRPr="00851AEB" w:rsidRDefault="006435FF" w:rsidP="0036126B">
            <w:pPr>
              <w:pStyle w:val="Normal1"/>
              <w:contextualSpacing/>
              <w:rPr>
                <w:rFonts w:asciiTheme="minorHAnsi" w:eastAsiaTheme="minorEastAsia" w:hAnsiTheme="minorHAnsi"/>
                <w:sz w:val="20"/>
                <w:szCs w:val="20"/>
              </w:rPr>
            </w:pPr>
            <w:r w:rsidRPr="00851AEB">
              <w:rPr>
                <w:rFonts w:asciiTheme="minorHAnsi" w:eastAsiaTheme="minorEastAsia" w:hAnsiTheme="minorHAnsi"/>
                <w:sz w:val="20"/>
                <w:szCs w:val="20"/>
              </w:rPr>
              <w:t>- Documents électroniques légaux (factures, bulletins de salaire…).</w:t>
            </w:r>
          </w:p>
        </w:tc>
        <w:tc>
          <w:tcPr>
            <w:tcW w:w="6197" w:type="dxa"/>
          </w:tcPr>
          <w:p w14:paraId="0141700F" w14:textId="77777777" w:rsidR="006435FF" w:rsidRPr="00943E00" w:rsidRDefault="006435FF" w:rsidP="00A17A2D">
            <w:pPr>
              <w:pBdr>
                <w:top w:val="nil"/>
                <w:left w:val="nil"/>
                <w:bottom w:val="nil"/>
                <w:right w:val="nil"/>
                <w:between w:val="nil"/>
              </w:pBdr>
              <w:rPr>
                <w:sz w:val="20"/>
                <w:szCs w:val="20"/>
              </w:rPr>
            </w:pPr>
            <w:r w:rsidRPr="00943E00">
              <w:rPr>
                <w:sz w:val="20"/>
                <w:szCs w:val="20"/>
              </w:rPr>
              <w:t>Les principaux formats de fichiers sont présentés en expliquant les enjeux en termes d’interopérabilité.</w:t>
            </w:r>
          </w:p>
          <w:p w14:paraId="46748FD1" w14:textId="77777777" w:rsidR="006435FF" w:rsidRPr="00943E00" w:rsidRDefault="006435FF" w:rsidP="00A70396">
            <w:pPr>
              <w:pBdr>
                <w:top w:val="nil"/>
                <w:left w:val="nil"/>
                <w:bottom w:val="nil"/>
                <w:right w:val="nil"/>
                <w:between w:val="nil"/>
              </w:pBdr>
              <w:tabs>
                <w:tab w:val="left" w:pos="4097"/>
              </w:tabs>
              <w:rPr>
                <w:sz w:val="20"/>
                <w:szCs w:val="20"/>
              </w:rPr>
            </w:pPr>
            <w:r w:rsidRPr="00943E00">
              <w:rPr>
                <w:sz w:val="20"/>
                <w:szCs w:val="20"/>
              </w:rPr>
              <w:t>L’étude des procédures d’échanges dématérialisées est réalisée dans le cadre des opérations de gestion.</w:t>
            </w:r>
          </w:p>
          <w:p w14:paraId="00BE30C1" w14:textId="77777777" w:rsidR="006435FF" w:rsidRPr="00943E00" w:rsidRDefault="006435FF" w:rsidP="00A83B1C">
            <w:pPr>
              <w:pBdr>
                <w:top w:val="nil"/>
                <w:left w:val="nil"/>
                <w:bottom w:val="nil"/>
                <w:right w:val="nil"/>
                <w:between w:val="nil"/>
              </w:pBdr>
              <w:rPr>
                <w:sz w:val="20"/>
                <w:szCs w:val="20"/>
              </w:rPr>
            </w:pPr>
            <w:r w:rsidRPr="00943E00">
              <w:rPr>
                <w:sz w:val="20"/>
                <w:szCs w:val="20"/>
              </w:rPr>
              <w:t xml:space="preserve">Il s’agit de </w:t>
            </w:r>
            <w:r w:rsidR="00AC7554" w:rsidRPr="00943E00">
              <w:rPr>
                <w:sz w:val="20"/>
                <w:szCs w:val="20"/>
              </w:rPr>
              <w:t>présenter l’intérêt</w:t>
            </w:r>
            <w:r w:rsidRPr="00943E00">
              <w:rPr>
                <w:sz w:val="20"/>
                <w:szCs w:val="20"/>
              </w:rPr>
              <w:t xml:space="preserve"> de</w:t>
            </w:r>
            <w:r w:rsidR="00AC7554" w:rsidRPr="00943E00">
              <w:rPr>
                <w:sz w:val="20"/>
                <w:szCs w:val="20"/>
              </w:rPr>
              <w:t>s</w:t>
            </w:r>
            <w:r w:rsidRPr="00943E00">
              <w:rPr>
                <w:sz w:val="20"/>
                <w:szCs w:val="20"/>
              </w:rPr>
              <w:t xml:space="preserve"> langages à balises normalisés et structurés dans le cadre des échanges entre partenaires, du traitement des données et de leur conservation.</w:t>
            </w:r>
          </w:p>
          <w:p w14:paraId="1B61034E" w14:textId="77777777" w:rsidR="006435FF" w:rsidRPr="00943E00" w:rsidRDefault="000311E2" w:rsidP="00A83B1C">
            <w:pPr>
              <w:pStyle w:val="Normal1"/>
              <w:contextualSpacing/>
              <w:rPr>
                <w:rFonts w:asciiTheme="minorHAnsi" w:eastAsiaTheme="minorEastAsia" w:hAnsiTheme="minorHAnsi"/>
                <w:color w:val="auto"/>
                <w:sz w:val="20"/>
                <w:szCs w:val="20"/>
                <w:highlight w:val="yellow"/>
              </w:rPr>
            </w:pPr>
            <w:r w:rsidRPr="00943E00">
              <w:rPr>
                <w:rFonts w:asciiTheme="minorHAnsi" w:eastAsiaTheme="minorEastAsia" w:hAnsiTheme="minorHAnsi"/>
                <w:color w:val="auto"/>
                <w:sz w:val="20"/>
                <w:szCs w:val="20"/>
              </w:rPr>
              <w:t>L</w:t>
            </w:r>
            <w:r w:rsidR="006435FF" w:rsidRPr="00943E00">
              <w:rPr>
                <w:rFonts w:asciiTheme="minorHAnsi" w:eastAsiaTheme="minorEastAsia" w:hAnsiTheme="minorHAnsi"/>
                <w:color w:val="auto"/>
                <w:sz w:val="20"/>
                <w:szCs w:val="20"/>
              </w:rPr>
              <w:t>a présentation de la signature électronique et du certificat numérique</w:t>
            </w:r>
            <w:r w:rsidR="006E7605" w:rsidRPr="00943E00">
              <w:rPr>
                <w:rFonts w:asciiTheme="minorHAnsi" w:eastAsiaTheme="minorEastAsia" w:hAnsiTheme="minorHAnsi"/>
                <w:color w:val="auto"/>
                <w:sz w:val="20"/>
                <w:szCs w:val="20"/>
              </w:rPr>
              <w:t xml:space="preserve"> </w:t>
            </w:r>
            <w:r w:rsidRPr="00943E00">
              <w:rPr>
                <w:rFonts w:asciiTheme="minorHAnsi" w:eastAsiaTheme="minorEastAsia" w:hAnsiTheme="minorHAnsi"/>
                <w:color w:val="auto"/>
                <w:sz w:val="20"/>
                <w:szCs w:val="20"/>
              </w:rPr>
              <w:t>est l’occasion d’aborder les processus de chiffrement et de hachage des données</w:t>
            </w:r>
            <w:r w:rsidR="003401D3" w:rsidRPr="00943E00">
              <w:rPr>
                <w:rFonts w:asciiTheme="minorHAnsi" w:eastAsiaTheme="minorEastAsia" w:hAnsiTheme="minorHAnsi"/>
                <w:color w:val="auto"/>
                <w:sz w:val="20"/>
                <w:szCs w:val="20"/>
              </w:rPr>
              <w:t>, processus</w:t>
            </w:r>
            <w:r w:rsidRPr="00943E00">
              <w:rPr>
                <w:rFonts w:asciiTheme="minorHAnsi" w:eastAsiaTheme="minorEastAsia" w:hAnsiTheme="minorHAnsi"/>
                <w:color w:val="auto"/>
                <w:sz w:val="20"/>
                <w:szCs w:val="20"/>
              </w:rPr>
              <w:t xml:space="preserve"> </w:t>
            </w:r>
            <w:r w:rsidR="000E5797" w:rsidRPr="00943E00">
              <w:rPr>
                <w:rFonts w:asciiTheme="minorHAnsi" w:eastAsiaTheme="minorEastAsia" w:hAnsiTheme="minorHAnsi"/>
                <w:color w:val="auto"/>
                <w:sz w:val="20"/>
                <w:szCs w:val="20"/>
              </w:rPr>
              <w:t xml:space="preserve">éventuellement </w:t>
            </w:r>
            <w:r w:rsidRPr="00943E00">
              <w:rPr>
                <w:rFonts w:asciiTheme="minorHAnsi" w:eastAsiaTheme="minorEastAsia" w:hAnsiTheme="minorHAnsi"/>
                <w:color w:val="auto"/>
                <w:sz w:val="20"/>
                <w:szCs w:val="20"/>
              </w:rPr>
              <w:t>pris en charge</w:t>
            </w:r>
            <w:r w:rsidR="007054FF" w:rsidRPr="00943E00">
              <w:rPr>
                <w:rFonts w:asciiTheme="minorHAnsi" w:eastAsiaTheme="minorEastAsia" w:hAnsiTheme="minorHAnsi"/>
                <w:color w:val="auto"/>
                <w:sz w:val="20"/>
                <w:szCs w:val="20"/>
              </w:rPr>
              <w:t xml:space="preserve"> par </w:t>
            </w:r>
            <w:r w:rsidR="006E7605" w:rsidRPr="00943E00">
              <w:rPr>
                <w:rFonts w:asciiTheme="minorHAnsi" w:eastAsiaTheme="minorEastAsia" w:hAnsiTheme="minorHAnsi"/>
                <w:color w:val="auto"/>
                <w:sz w:val="20"/>
                <w:szCs w:val="20"/>
              </w:rPr>
              <w:t>un tiers de confiance</w:t>
            </w:r>
            <w:r w:rsidR="00442826" w:rsidRPr="00943E00">
              <w:rPr>
                <w:rFonts w:asciiTheme="minorHAnsi" w:eastAsiaTheme="minorEastAsia" w:hAnsiTheme="minorHAnsi"/>
                <w:color w:val="auto"/>
                <w:sz w:val="20"/>
                <w:szCs w:val="20"/>
              </w:rPr>
              <w:t>.</w:t>
            </w:r>
          </w:p>
          <w:p w14:paraId="73C87ABC" w14:textId="77777777" w:rsidR="00D40B1E" w:rsidRPr="00943E00" w:rsidRDefault="006435FF" w:rsidP="00C71838">
            <w:pPr>
              <w:pStyle w:val="Normal1"/>
              <w:contextualSpacing/>
              <w:rPr>
                <w:rFonts w:asciiTheme="minorHAnsi" w:eastAsiaTheme="minorEastAsia" w:hAnsiTheme="minorHAnsi"/>
                <w:color w:val="auto"/>
                <w:sz w:val="20"/>
                <w:szCs w:val="20"/>
              </w:rPr>
            </w:pPr>
            <w:r w:rsidRPr="00943E00">
              <w:rPr>
                <w:rFonts w:asciiTheme="minorHAnsi" w:eastAsiaTheme="minorEastAsia" w:hAnsiTheme="minorHAnsi"/>
                <w:color w:val="auto"/>
                <w:sz w:val="20"/>
                <w:szCs w:val="20"/>
              </w:rPr>
              <w:t>On présente les principaux aspects légaux et techniques des documents électroniques utilisés en gestion ainsi que les avantages et contraintes liés à la dématérialisation de leur production, de leur transmission et de leur conservation.</w:t>
            </w:r>
          </w:p>
        </w:tc>
      </w:tr>
    </w:tbl>
    <w:p w14:paraId="058B5C8F" w14:textId="77777777" w:rsidR="008A3C98" w:rsidRPr="00851AEB" w:rsidRDefault="008A3C98" w:rsidP="00A21DBF"/>
    <w:p w14:paraId="4E6A9F8F" w14:textId="77777777" w:rsidR="002573C4" w:rsidRPr="00851AEB" w:rsidRDefault="002573C4" w:rsidP="00A21DBF">
      <w:r w:rsidRPr="00851AEB">
        <w:t>Bibliographie / webographie</w:t>
      </w:r>
    </w:p>
    <w:p w14:paraId="6B7800F8" w14:textId="77777777" w:rsidR="009D6CE3" w:rsidRPr="00851AEB" w:rsidRDefault="00B02A2C" w:rsidP="009D6CE3">
      <w:pPr>
        <w:rPr>
          <w:color w:val="7030A0"/>
        </w:rPr>
      </w:pPr>
      <w:hyperlink r:id="rId9" w:history="1">
        <w:r w:rsidR="009D6CE3" w:rsidRPr="00851AEB">
          <w:rPr>
            <w:rStyle w:val="Lienhypertexte"/>
            <w:rFonts w:asciiTheme="minorHAnsi" w:hAnsiTheme="minorHAnsi"/>
          </w:rPr>
          <w:t>http://www.cigref.fr/cigref_publications/RapportsContainer/Parus2003/2003_-_Accroitre_l_agilite_du_systeme_d_information_web.pdf</w:t>
        </w:r>
      </w:hyperlink>
      <w:r w:rsidR="009D6CE3" w:rsidRPr="00851AEB">
        <w:rPr>
          <w:color w:val="7030A0"/>
        </w:rPr>
        <w:t xml:space="preserve"> </w:t>
      </w:r>
    </w:p>
    <w:p w14:paraId="75CA29FE" w14:textId="77777777" w:rsidR="009433EA" w:rsidRPr="00851AEB" w:rsidRDefault="455884B5" w:rsidP="009433EA">
      <w:pPr>
        <w:pStyle w:val="Normal1"/>
        <w:contextualSpacing/>
        <w:rPr>
          <w:rFonts w:asciiTheme="minorHAnsi" w:hAnsiTheme="minorHAnsi"/>
          <w:sz w:val="20"/>
          <w:szCs w:val="20"/>
        </w:rPr>
      </w:pPr>
      <w:r w:rsidRPr="00851AEB">
        <w:rPr>
          <w:rFonts w:asciiTheme="minorHAnsi" w:hAnsiTheme="minorHAnsi"/>
          <w:sz w:val="20"/>
          <w:szCs w:val="20"/>
        </w:rPr>
        <w:t xml:space="preserve">Nomenclature des métiers du CIGREF : en cours de rénovation, la version 2015 est accessible en PDF : </w:t>
      </w:r>
      <w:hyperlink r:id="rId10">
        <w:r w:rsidRPr="00851AEB">
          <w:rPr>
            <w:rStyle w:val="Lienhypertexte"/>
            <w:rFonts w:asciiTheme="minorHAnsi" w:hAnsiTheme="minorHAnsi"/>
          </w:rPr>
          <w:t>http://www.cigref.fr/wp/wp-content/uploads/2015/12/CIGREF-Nomenclature-RH-Metiers-Competences-2015.pdf</w:t>
        </w:r>
      </w:hyperlink>
      <w:r w:rsidRPr="00851AEB">
        <w:rPr>
          <w:rFonts w:asciiTheme="minorHAnsi" w:hAnsiTheme="minorHAnsi"/>
          <w:sz w:val="20"/>
          <w:szCs w:val="20"/>
        </w:rPr>
        <w:t xml:space="preserve"> </w:t>
      </w:r>
    </w:p>
    <w:p w14:paraId="67B9F7DF" w14:textId="77777777" w:rsidR="009D6CE3" w:rsidRPr="00851AEB" w:rsidRDefault="00B02A2C" w:rsidP="00A21DBF">
      <w:hyperlink r:id="rId11" w:history="1">
        <w:r w:rsidR="006B1162" w:rsidRPr="00851AEB">
          <w:rPr>
            <w:rStyle w:val="Lienhypertexte"/>
            <w:rFonts w:asciiTheme="minorHAnsi" w:hAnsiTheme="minorHAnsi"/>
          </w:rPr>
          <w:t>https://www.data.gouv.fr/fr/datasets/referentiel-des-metiers-et-competences-des-systemes-dinformation-et-de-communication-sic/</w:t>
        </w:r>
      </w:hyperlink>
      <w:r w:rsidR="006B1162" w:rsidRPr="00851AEB">
        <w:t xml:space="preserve"> </w:t>
      </w:r>
    </w:p>
    <w:p w14:paraId="646716ED" w14:textId="692AC207" w:rsidR="003817E9" w:rsidRPr="00851AEB" w:rsidRDefault="008D6C24" w:rsidP="00A21DBF">
      <w:r>
        <w:t>Programmation associée à un logiciel tableur</w:t>
      </w:r>
    </w:p>
    <w:p w14:paraId="61E77808" w14:textId="6196DB95" w:rsidR="003817E9" w:rsidRPr="00851AEB" w:rsidRDefault="003817E9" w:rsidP="00A21DBF"/>
    <w:p w14:paraId="07F4C75E" w14:textId="77777777" w:rsidR="00393D8D" w:rsidRPr="00851AEB" w:rsidRDefault="00B02A2C" w:rsidP="00A21DBF">
      <w:hyperlink r:id="rId12" w:history="1">
        <w:r w:rsidR="00393D8D" w:rsidRPr="00851AEB">
          <w:rPr>
            <w:rStyle w:val="Lienhypertexte"/>
            <w:rFonts w:asciiTheme="minorHAnsi" w:hAnsiTheme="minorHAnsi"/>
          </w:rPr>
          <w:t>https://openclassrooms.com/courses/analysez-des-donnees-avec-excel/premiers-pas-en-vba</w:t>
        </w:r>
      </w:hyperlink>
      <w:r w:rsidR="00393D8D" w:rsidRPr="00851AEB">
        <w:t xml:space="preserve"> </w:t>
      </w:r>
    </w:p>
    <w:sectPr w:rsidR="00393D8D" w:rsidRPr="00851AEB" w:rsidSect="00943E00">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F20B59" w14:textId="77777777" w:rsidR="000C2032" w:rsidRDefault="000C2032" w:rsidP="0051520D">
      <w:r>
        <w:separator/>
      </w:r>
    </w:p>
  </w:endnote>
  <w:endnote w:type="continuationSeparator" w:id="0">
    <w:p w14:paraId="3B1A2595" w14:textId="77777777" w:rsidR="000C2032" w:rsidRDefault="000C2032" w:rsidP="0051520D">
      <w:r>
        <w:continuationSeparator/>
      </w:r>
    </w:p>
  </w:endnote>
  <w:endnote w:type="continuationNotice" w:id="1">
    <w:p w14:paraId="7C0CE977" w14:textId="77777777" w:rsidR="000C2032" w:rsidRDefault="000C2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401642" w14:textId="77777777" w:rsidR="00B02A2C" w:rsidRDefault="00B02A2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53F25" w14:textId="7372C701" w:rsidR="00B02A2C" w:rsidRDefault="00B02A2C" w:rsidP="0051520D">
    <w:pPr>
      <w:pStyle w:val="Pieddepage"/>
      <w:pBdr>
        <w:top w:val="single" w:sz="4" w:space="1" w:color="auto"/>
      </w:pBdr>
      <w:tabs>
        <w:tab w:val="clear" w:pos="4536"/>
        <w:tab w:val="clear" w:pos="9072"/>
        <w:tab w:val="center" w:pos="5103"/>
        <w:tab w:val="right" w:pos="10206"/>
      </w:tabs>
    </w:pPr>
    <w:r>
      <w:t>UE8</w:t>
    </w:r>
    <w:r>
      <w:tab/>
    </w:r>
    <w:r>
      <w:fldChar w:fldCharType="begin"/>
    </w:r>
    <w:r>
      <w:instrText xml:space="preserve"> TIME \@ "dd/MM/yyyy" </w:instrText>
    </w:r>
    <w:r>
      <w:fldChar w:fldCharType="separate"/>
    </w:r>
    <w:r w:rsidR="00943E00">
      <w:rPr>
        <w:noProof/>
      </w:rPr>
      <w:t>23/02/2020</w:t>
    </w:r>
    <w:r>
      <w:rPr>
        <w:noProof/>
      </w:rPr>
      <w:fldChar w:fldCharType="end"/>
    </w:r>
    <w:r>
      <w:tab/>
    </w:r>
    <w:r>
      <w:rPr>
        <w:noProof/>
      </w:rPr>
      <w:fldChar w:fldCharType="begin"/>
    </w:r>
    <w:r>
      <w:rPr>
        <w:noProof/>
      </w:rPr>
      <w:instrText xml:space="preserve"> PAGE   \* MERGEFORMAT </w:instrText>
    </w:r>
    <w:r>
      <w:rPr>
        <w:noProof/>
      </w:rPr>
      <w:fldChar w:fldCharType="separate"/>
    </w:r>
    <w:r w:rsidR="00943E00">
      <w:rPr>
        <w:noProof/>
      </w:rPr>
      <w:t>1</w:t>
    </w:r>
    <w:r>
      <w:rPr>
        <w:noProof/>
      </w:rPr>
      <w:fldChar w:fldCharType="end"/>
    </w:r>
    <w:r>
      <w:t>/</w:t>
    </w:r>
    <w:r>
      <w:rPr>
        <w:noProof/>
      </w:rPr>
      <w:fldChar w:fldCharType="begin"/>
    </w:r>
    <w:r>
      <w:rPr>
        <w:noProof/>
      </w:rPr>
      <w:instrText xml:space="preserve"> NUMPAGES   \* MERGEFORMAT </w:instrText>
    </w:r>
    <w:r>
      <w:rPr>
        <w:noProof/>
      </w:rPr>
      <w:fldChar w:fldCharType="separate"/>
    </w:r>
    <w:r w:rsidR="00943E00">
      <w:rPr>
        <w:noProof/>
      </w:rPr>
      <w:t>15</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C47D9" w14:textId="77777777" w:rsidR="00B02A2C" w:rsidRDefault="00B02A2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11BB6" w14:textId="77777777" w:rsidR="000C2032" w:rsidRDefault="000C2032" w:rsidP="0051520D">
      <w:r>
        <w:separator/>
      </w:r>
    </w:p>
  </w:footnote>
  <w:footnote w:type="continuationSeparator" w:id="0">
    <w:p w14:paraId="2D0E622B" w14:textId="77777777" w:rsidR="000C2032" w:rsidRDefault="000C2032" w:rsidP="0051520D">
      <w:r>
        <w:continuationSeparator/>
      </w:r>
    </w:p>
  </w:footnote>
  <w:footnote w:type="continuationNotice" w:id="1">
    <w:p w14:paraId="6A43D8E9" w14:textId="77777777" w:rsidR="000C2032" w:rsidRDefault="000C20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F0353" w14:textId="77777777" w:rsidR="00B02A2C" w:rsidRDefault="00B02A2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C541B" w14:textId="77777777" w:rsidR="00B02A2C" w:rsidRDefault="00B02A2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1AAE2" w14:textId="77777777" w:rsidR="00B02A2C" w:rsidRDefault="00B02A2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5B693D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954BEF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586A4470"/>
    <w:lvl w:ilvl="0">
      <w:start w:val="1"/>
      <w:numFmt w:val="decimal"/>
      <w:lvlText w:val="%1."/>
      <w:lvlJc w:val="left"/>
      <w:pPr>
        <w:tabs>
          <w:tab w:val="num" w:pos="926"/>
        </w:tabs>
        <w:ind w:left="926" w:hanging="360"/>
      </w:pPr>
    </w:lvl>
  </w:abstractNum>
  <w:abstractNum w:abstractNumId="3">
    <w:nsid w:val="FFFFFF7F"/>
    <w:multiLevelType w:val="singleLevel"/>
    <w:tmpl w:val="419C62E0"/>
    <w:lvl w:ilvl="0">
      <w:start w:val="1"/>
      <w:numFmt w:val="decimal"/>
      <w:lvlText w:val="%1."/>
      <w:lvlJc w:val="left"/>
      <w:pPr>
        <w:tabs>
          <w:tab w:val="num" w:pos="643"/>
        </w:tabs>
        <w:ind w:left="643" w:hanging="360"/>
      </w:pPr>
    </w:lvl>
  </w:abstractNum>
  <w:abstractNum w:abstractNumId="4">
    <w:nsid w:val="FFFFFF80"/>
    <w:multiLevelType w:val="singleLevel"/>
    <w:tmpl w:val="67C694D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366A9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BCF42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8AA88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B4D15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362EDD4"/>
    <w:lvl w:ilvl="0">
      <w:start w:val="1"/>
      <w:numFmt w:val="bullet"/>
      <w:lvlText w:val=""/>
      <w:lvlJc w:val="left"/>
      <w:pPr>
        <w:tabs>
          <w:tab w:val="num" w:pos="360"/>
        </w:tabs>
        <w:ind w:left="360" w:hanging="360"/>
      </w:pPr>
      <w:rPr>
        <w:rFonts w:ascii="Symbol" w:hAnsi="Symbol" w:hint="default"/>
      </w:rPr>
    </w:lvl>
  </w:abstractNum>
  <w:abstractNum w:abstractNumId="10">
    <w:nsid w:val="038A6A6D"/>
    <w:multiLevelType w:val="hybridMultilevel"/>
    <w:tmpl w:val="6D2A7A00"/>
    <w:lvl w:ilvl="0" w:tplc="3484F36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4C47F5B"/>
    <w:multiLevelType w:val="hybridMultilevel"/>
    <w:tmpl w:val="48D0D0E8"/>
    <w:lvl w:ilvl="0" w:tplc="38162E7A">
      <w:numFmt w:val="bullet"/>
      <w:lvlText w:val="•"/>
      <w:lvlJc w:val="left"/>
      <w:pPr>
        <w:ind w:left="1060" w:hanging="70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05872FDA"/>
    <w:multiLevelType w:val="multilevel"/>
    <w:tmpl w:val="3CC4AA0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nsid w:val="08710A3A"/>
    <w:multiLevelType w:val="hybridMultilevel"/>
    <w:tmpl w:val="0AEC7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88A487E"/>
    <w:multiLevelType w:val="hybridMultilevel"/>
    <w:tmpl w:val="8D00A576"/>
    <w:lvl w:ilvl="0" w:tplc="65CCB8BE">
      <w:numFmt w:val="bullet"/>
      <w:lvlText w:val="•"/>
      <w:lvlJc w:val="left"/>
      <w:pPr>
        <w:ind w:left="1060" w:hanging="70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CF51AD1"/>
    <w:multiLevelType w:val="hybridMultilevel"/>
    <w:tmpl w:val="7922AD12"/>
    <w:lvl w:ilvl="0" w:tplc="698C86B6">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5D10E35"/>
    <w:multiLevelType w:val="multilevel"/>
    <w:tmpl w:val="07046B60"/>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7">
    <w:nsid w:val="274A7AA2"/>
    <w:multiLevelType w:val="hybridMultilevel"/>
    <w:tmpl w:val="CB225300"/>
    <w:lvl w:ilvl="0" w:tplc="B9160286">
      <w:start w:val="1"/>
      <w:numFmt w:val="bullet"/>
      <w:pStyle w:val="Listepuces2"/>
      <w:lvlText w:val=""/>
      <w:lvlJc w:val="left"/>
      <w:pPr>
        <w:tabs>
          <w:tab w:val="num" w:pos="1428"/>
        </w:tabs>
        <w:ind w:left="142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8">
    <w:nsid w:val="2A605188"/>
    <w:multiLevelType w:val="hybridMultilevel"/>
    <w:tmpl w:val="3512655E"/>
    <w:lvl w:ilvl="0" w:tplc="4E125676">
      <w:start w:val="1"/>
      <w:numFmt w:val="decimal"/>
      <w:pStyle w:val="Listenumros"/>
      <w:lvlText w:val="%1."/>
      <w:lvlJc w:val="left"/>
      <w:pPr>
        <w:tabs>
          <w:tab w:val="num" w:pos="360"/>
        </w:tabs>
        <w:ind w:left="360" w:hanging="360"/>
      </w:pPr>
      <w:rPr>
        <w:rFonts w:cs="Times New Roman" w:hint="default"/>
      </w:rPr>
    </w:lvl>
    <w:lvl w:ilvl="1" w:tplc="040C000F">
      <w:start w:val="1"/>
      <w:numFmt w:val="decimal"/>
      <w:lvlText w:val="%2."/>
      <w:lvlJc w:val="left"/>
      <w:pPr>
        <w:tabs>
          <w:tab w:val="num" w:pos="1080"/>
        </w:tabs>
        <w:ind w:left="1080" w:hanging="360"/>
      </w:pPr>
      <w:rPr>
        <w:rFonts w:cs="Times New Roman"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9">
    <w:nsid w:val="3101235B"/>
    <w:multiLevelType w:val="hybridMultilevel"/>
    <w:tmpl w:val="39723B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3323076"/>
    <w:multiLevelType w:val="multilevel"/>
    <w:tmpl w:val="C12AFB16"/>
    <w:lvl w:ilvl="0">
      <w:start w:val="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34B79C5"/>
    <w:multiLevelType w:val="hybridMultilevel"/>
    <w:tmpl w:val="26F6EE9C"/>
    <w:lvl w:ilvl="0" w:tplc="BB36AFA6">
      <w:start w:val="6"/>
      <w:numFmt w:val="bullet"/>
      <w:lvlText w:val="•"/>
      <w:lvlJc w:val="left"/>
      <w:pPr>
        <w:ind w:left="1060" w:hanging="70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5CC1BB3"/>
    <w:multiLevelType w:val="hybridMultilevel"/>
    <w:tmpl w:val="A4061B1C"/>
    <w:lvl w:ilvl="0" w:tplc="6FB28EB6">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9023A80"/>
    <w:multiLevelType w:val="hybridMultilevel"/>
    <w:tmpl w:val="3CC4AA0A"/>
    <w:lvl w:ilvl="0" w:tplc="DFC088B6">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24">
    <w:nsid w:val="3AC548B7"/>
    <w:multiLevelType w:val="hybridMultilevel"/>
    <w:tmpl w:val="07046B60"/>
    <w:lvl w:ilvl="0" w:tplc="A6FE0678">
      <w:start w:val="1"/>
      <w:numFmt w:val="bullet"/>
      <w:lvlText w:val="o"/>
      <w:lvlJc w:val="left"/>
      <w:pPr>
        <w:tabs>
          <w:tab w:val="num" w:pos="1428"/>
        </w:tabs>
        <w:ind w:left="1428" w:hanging="360"/>
      </w:pPr>
      <w:rPr>
        <w:rFonts w:ascii="Courier New" w:hAnsi="Courier New" w:cs="Courier New"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5">
    <w:nsid w:val="413E29DB"/>
    <w:multiLevelType w:val="hybridMultilevel"/>
    <w:tmpl w:val="CFC0B544"/>
    <w:lvl w:ilvl="0" w:tplc="6478D24E">
      <w:start w:val="1"/>
      <w:numFmt w:val="bullet"/>
      <w:lvlText w:val=""/>
      <w:lvlJc w:val="left"/>
      <w:pPr>
        <w:ind w:left="720" w:hanging="360"/>
      </w:pPr>
      <w:rPr>
        <w:rFonts w:ascii="Symbol" w:hAnsi="Symbol" w:hint="default"/>
      </w:rPr>
    </w:lvl>
    <w:lvl w:ilvl="1" w:tplc="AFD86B98">
      <w:start w:val="1"/>
      <w:numFmt w:val="lowerLetter"/>
      <w:lvlText w:val="%2."/>
      <w:lvlJc w:val="left"/>
      <w:pPr>
        <w:ind w:left="1440" w:hanging="360"/>
      </w:pPr>
    </w:lvl>
    <w:lvl w:ilvl="2" w:tplc="FCFE4FEC">
      <w:start w:val="1"/>
      <w:numFmt w:val="lowerRoman"/>
      <w:lvlText w:val="%3."/>
      <w:lvlJc w:val="right"/>
      <w:pPr>
        <w:ind w:left="2160" w:hanging="180"/>
      </w:pPr>
    </w:lvl>
    <w:lvl w:ilvl="3" w:tplc="AAA641BC">
      <w:start w:val="1"/>
      <w:numFmt w:val="decimal"/>
      <w:lvlText w:val="%4."/>
      <w:lvlJc w:val="left"/>
      <w:pPr>
        <w:ind w:left="2880" w:hanging="360"/>
      </w:pPr>
    </w:lvl>
    <w:lvl w:ilvl="4" w:tplc="59B6FE46">
      <w:start w:val="1"/>
      <w:numFmt w:val="lowerLetter"/>
      <w:lvlText w:val="%5."/>
      <w:lvlJc w:val="left"/>
      <w:pPr>
        <w:ind w:left="3600" w:hanging="360"/>
      </w:pPr>
    </w:lvl>
    <w:lvl w:ilvl="5" w:tplc="4D6A3AB8">
      <w:start w:val="1"/>
      <w:numFmt w:val="lowerRoman"/>
      <w:lvlText w:val="%6."/>
      <w:lvlJc w:val="right"/>
      <w:pPr>
        <w:ind w:left="4320" w:hanging="180"/>
      </w:pPr>
    </w:lvl>
    <w:lvl w:ilvl="6" w:tplc="FBAA73A4">
      <w:start w:val="1"/>
      <w:numFmt w:val="decimal"/>
      <w:lvlText w:val="%7."/>
      <w:lvlJc w:val="left"/>
      <w:pPr>
        <w:ind w:left="5040" w:hanging="360"/>
      </w:pPr>
    </w:lvl>
    <w:lvl w:ilvl="7" w:tplc="C4441562">
      <w:start w:val="1"/>
      <w:numFmt w:val="lowerLetter"/>
      <w:lvlText w:val="%8."/>
      <w:lvlJc w:val="left"/>
      <w:pPr>
        <w:ind w:left="5760" w:hanging="360"/>
      </w:pPr>
    </w:lvl>
    <w:lvl w:ilvl="8" w:tplc="B55E4C46">
      <w:start w:val="1"/>
      <w:numFmt w:val="lowerRoman"/>
      <w:lvlText w:val="%9."/>
      <w:lvlJc w:val="right"/>
      <w:pPr>
        <w:ind w:left="6480" w:hanging="180"/>
      </w:pPr>
    </w:lvl>
  </w:abstractNum>
  <w:abstractNum w:abstractNumId="26">
    <w:nsid w:val="42601864"/>
    <w:multiLevelType w:val="hybridMultilevel"/>
    <w:tmpl w:val="CE009064"/>
    <w:lvl w:ilvl="0" w:tplc="65CCB8BE">
      <w:numFmt w:val="bullet"/>
      <w:lvlText w:val="•"/>
      <w:lvlJc w:val="left"/>
      <w:pPr>
        <w:ind w:left="1060" w:hanging="70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77F0472"/>
    <w:multiLevelType w:val="hybridMultilevel"/>
    <w:tmpl w:val="75D6F944"/>
    <w:lvl w:ilvl="0" w:tplc="6FB28EB6">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C175797"/>
    <w:multiLevelType w:val="hybridMultilevel"/>
    <w:tmpl w:val="FEE8D794"/>
    <w:lvl w:ilvl="0" w:tplc="3484F36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F245F2D"/>
    <w:multiLevelType w:val="hybridMultilevel"/>
    <w:tmpl w:val="5712D6D8"/>
    <w:lvl w:ilvl="0" w:tplc="3484F36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1002F7F"/>
    <w:multiLevelType w:val="hybridMultilevel"/>
    <w:tmpl w:val="CADA90EA"/>
    <w:lvl w:ilvl="0" w:tplc="EFBEE084">
      <w:start w:val="1"/>
      <w:numFmt w:val="decimal"/>
      <w:lvlText w:val="%1."/>
      <w:lvlJc w:val="left"/>
      <w:pPr>
        <w:ind w:left="720" w:hanging="360"/>
      </w:pPr>
    </w:lvl>
    <w:lvl w:ilvl="1" w:tplc="D6B0CAE4">
      <w:start w:val="1"/>
      <w:numFmt w:val="lowerLetter"/>
      <w:lvlText w:val="%2."/>
      <w:lvlJc w:val="left"/>
      <w:pPr>
        <w:ind w:left="1440" w:hanging="360"/>
      </w:pPr>
    </w:lvl>
    <w:lvl w:ilvl="2" w:tplc="03D2CC08">
      <w:start w:val="1"/>
      <w:numFmt w:val="lowerRoman"/>
      <w:lvlText w:val="%3."/>
      <w:lvlJc w:val="right"/>
      <w:pPr>
        <w:ind w:left="2160" w:hanging="180"/>
      </w:pPr>
    </w:lvl>
    <w:lvl w:ilvl="3" w:tplc="EC4847C6">
      <w:start w:val="1"/>
      <w:numFmt w:val="decimal"/>
      <w:lvlText w:val="%4."/>
      <w:lvlJc w:val="left"/>
      <w:pPr>
        <w:ind w:left="2880" w:hanging="360"/>
      </w:pPr>
    </w:lvl>
    <w:lvl w:ilvl="4" w:tplc="CA581EB6">
      <w:start w:val="1"/>
      <w:numFmt w:val="lowerLetter"/>
      <w:lvlText w:val="%5."/>
      <w:lvlJc w:val="left"/>
      <w:pPr>
        <w:ind w:left="3600" w:hanging="360"/>
      </w:pPr>
    </w:lvl>
    <w:lvl w:ilvl="5" w:tplc="73D07984">
      <w:start w:val="1"/>
      <w:numFmt w:val="lowerRoman"/>
      <w:lvlText w:val="%6."/>
      <w:lvlJc w:val="right"/>
      <w:pPr>
        <w:ind w:left="4320" w:hanging="180"/>
      </w:pPr>
    </w:lvl>
    <w:lvl w:ilvl="6" w:tplc="47A2A896">
      <w:start w:val="1"/>
      <w:numFmt w:val="decimal"/>
      <w:lvlText w:val="%7."/>
      <w:lvlJc w:val="left"/>
      <w:pPr>
        <w:ind w:left="5040" w:hanging="360"/>
      </w:pPr>
    </w:lvl>
    <w:lvl w:ilvl="7" w:tplc="F704D714">
      <w:start w:val="1"/>
      <w:numFmt w:val="lowerLetter"/>
      <w:lvlText w:val="%8."/>
      <w:lvlJc w:val="left"/>
      <w:pPr>
        <w:ind w:left="5760" w:hanging="360"/>
      </w:pPr>
    </w:lvl>
    <w:lvl w:ilvl="8" w:tplc="98627D1C">
      <w:start w:val="1"/>
      <w:numFmt w:val="lowerRoman"/>
      <w:lvlText w:val="%9."/>
      <w:lvlJc w:val="right"/>
      <w:pPr>
        <w:ind w:left="6480" w:hanging="180"/>
      </w:pPr>
    </w:lvl>
  </w:abstractNum>
  <w:abstractNum w:abstractNumId="31">
    <w:nsid w:val="579404AB"/>
    <w:multiLevelType w:val="hybridMultilevel"/>
    <w:tmpl w:val="6D78FCB4"/>
    <w:lvl w:ilvl="0" w:tplc="3484F36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CAC0900"/>
    <w:multiLevelType w:val="hybridMultilevel"/>
    <w:tmpl w:val="A394162E"/>
    <w:lvl w:ilvl="0" w:tplc="503A33D4">
      <w:numFmt w:val="bullet"/>
      <w:lvlText w:val="•"/>
      <w:lvlJc w:val="left"/>
      <w:pPr>
        <w:ind w:left="1060" w:hanging="70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D431C1C"/>
    <w:multiLevelType w:val="hybridMultilevel"/>
    <w:tmpl w:val="34C286A4"/>
    <w:lvl w:ilvl="0" w:tplc="3484F36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5EE136A6"/>
    <w:multiLevelType w:val="hybridMultilevel"/>
    <w:tmpl w:val="1FC2D19E"/>
    <w:lvl w:ilvl="0" w:tplc="3484F360">
      <w:numFmt w:val="bullet"/>
      <w:lvlText w:val="-"/>
      <w:lvlJc w:val="left"/>
      <w:pPr>
        <w:ind w:left="720" w:hanging="360"/>
      </w:pPr>
      <w:rPr>
        <w:rFonts w:ascii="Calibri" w:eastAsia="Calibri" w:hAnsi="Calibri" w:cs="Calibri" w:hint="default"/>
      </w:rPr>
    </w:lvl>
    <w:lvl w:ilvl="1" w:tplc="4B64A34A">
      <w:numFmt w:val="bullet"/>
      <w:lvlText w:val="•"/>
      <w:lvlJc w:val="left"/>
      <w:pPr>
        <w:ind w:left="1780" w:hanging="70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6691EBC"/>
    <w:multiLevelType w:val="hybridMultilevel"/>
    <w:tmpl w:val="FECC7274"/>
    <w:lvl w:ilvl="0" w:tplc="3484F360">
      <w:numFmt w:val="bullet"/>
      <w:lvlText w:val="-"/>
      <w:lvlJc w:val="left"/>
      <w:pPr>
        <w:ind w:left="764" w:hanging="360"/>
      </w:pPr>
      <w:rPr>
        <w:rFonts w:ascii="Calibri" w:eastAsia="Calibri" w:hAnsi="Calibri" w:cs="Calibri"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36">
    <w:nsid w:val="690951BD"/>
    <w:multiLevelType w:val="hybridMultilevel"/>
    <w:tmpl w:val="4B86B2F2"/>
    <w:lvl w:ilvl="0" w:tplc="914694BE">
      <w:start w:val="1"/>
      <w:numFmt w:val="bullet"/>
      <w:pStyle w:val="Listepuces"/>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37">
    <w:nsid w:val="6BFE4AC4"/>
    <w:multiLevelType w:val="hybridMultilevel"/>
    <w:tmpl w:val="33FEE6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C37558E"/>
    <w:multiLevelType w:val="multilevel"/>
    <w:tmpl w:val="E4204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1AD3788"/>
    <w:multiLevelType w:val="hybridMultilevel"/>
    <w:tmpl w:val="2BE2C1F6"/>
    <w:lvl w:ilvl="0" w:tplc="3484F36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nsid w:val="72655B79"/>
    <w:multiLevelType w:val="hybridMultilevel"/>
    <w:tmpl w:val="028E5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72AC05AB"/>
    <w:multiLevelType w:val="hybridMultilevel"/>
    <w:tmpl w:val="53A2CB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72EE5669"/>
    <w:multiLevelType w:val="hybridMultilevel"/>
    <w:tmpl w:val="8D3A5DC8"/>
    <w:lvl w:ilvl="0" w:tplc="2A66062A">
      <w:start w:val="1"/>
      <w:numFmt w:val="decimal"/>
      <w:lvlText w:val="%1."/>
      <w:lvlJc w:val="left"/>
      <w:pPr>
        <w:ind w:left="720" w:hanging="360"/>
      </w:pPr>
    </w:lvl>
    <w:lvl w:ilvl="1" w:tplc="F5126C48">
      <w:start w:val="1"/>
      <w:numFmt w:val="lowerLetter"/>
      <w:lvlText w:val="%2."/>
      <w:lvlJc w:val="left"/>
      <w:pPr>
        <w:ind w:left="1440" w:hanging="360"/>
      </w:pPr>
    </w:lvl>
    <w:lvl w:ilvl="2" w:tplc="9202CA9A">
      <w:start w:val="1"/>
      <w:numFmt w:val="lowerRoman"/>
      <w:lvlText w:val="%3."/>
      <w:lvlJc w:val="right"/>
      <w:pPr>
        <w:ind w:left="2160" w:hanging="180"/>
      </w:pPr>
    </w:lvl>
    <w:lvl w:ilvl="3" w:tplc="1B2CED18">
      <w:start w:val="1"/>
      <w:numFmt w:val="decimal"/>
      <w:lvlText w:val="%4."/>
      <w:lvlJc w:val="left"/>
      <w:pPr>
        <w:ind w:left="2880" w:hanging="360"/>
      </w:pPr>
    </w:lvl>
    <w:lvl w:ilvl="4" w:tplc="6E809736">
      <w:start w:val="1"/>
      <w:numFmt w:val="lowerLetter"/>
      <w:lvlText w:val="%5."/>
      <w:lvlJc w:val="left"/>
      <w:pPr>
        <w:ind w:left="3600" w:hanging="360"/>
      </w:pPr>
    </w:lvl>
    <w:lvl w:ilvl="5" w:tplc="7A86FCBC">
      <w:start w:val="1"/>
      <w:numFmt w:val="lowerRoman"/>
      <w:lvlText w:val="%6."/>
      <w:lvlJc w:val="right"/>
      <w:pPr>
        <w:ind w:left="4320" w:hanging="180"/>
      </w:pPr>
    </w:lvl>
    <w:lvl w:ilvl="6" w:tplc="82A20BA0">
      <w:start w:val="1"/>
      <w:numFmt w:val="decimal"/>
      <w:lvlText w:val="%7."/>
      <w:lvlJc w:val="left"/>
      <w:pPr>
        <w:ind w:left="5040" w:hanging="360"/>
      </w:pPr>
    </w:lvl>
    <w:lvl w:ilvl="7" w:tplc="6C7C4C00">
      <w:start w:val="1"/>
      <w:numFmt w:val="lowerLetter"/>
      <w:lvlText w:val="%8."/>
      <w:lvlJc w:val="left"/>
      <w:pPr>
        <w:ind w:left="5760" w:hanging="360"/>
      </w:pPr>
    </w:lvl>
    <w:lvl w:ilvl="8" w:tplc="2B109446">
      <w:start w:val="1"/>
      <w:numFmt w:val="lowerRoman"/>
      <w:lvlText w:val="%9."/>
      <w:lvlJc w:val="right"/>
      <w:pPr>
        <w:ind w:left="6480" w:hanging="180"/>
      </w:pPr>
    </w:lvl>
  </w:abstractNum>
  <w:abstractNum w:abstractNumId="43">
    <w:nsid w:val="73AE363D"/>
    <w:multiLevelType w:val="singleLevel"/>
    <w:tmpl w:val="9E302B7E"/>
    <w:lvl w:ilvl="0">
      <w:numFmt w:val="bullet"/>
      <w:lvlText w:val="-"/>
      <w:lvlJc w:val="left"/>
      <w:pPr>
        <w:tabs>
          <w:tab w:val="num" w:pos="360"/>
        </w:tabs>
        <w:ind w:left="360" w:hanging="360"/>
      </w:pPr>
      <w:rPr>
        <w:rFonts w:hint="default"/>
      </w:rPr>
    </w:lvl>
  </w:abstractNum>
  <w:abstractNum w:abstractNumId="44">
    <w:nsid w:val="75453BBB"/>
    <w:multiLevelType w:val="hybridMultilevel"/>
    <w:tmpl w:val="45BC8F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AB65AD9"/>
    <w:multiLevelType w:val="hybridMultilevel"/>
    <w:tmpl w:val="5B9CEA5A"/>
    <w:lvl w:ilvl="0" w:tplc="65CCB8BE">
      <w:numFmt w:val="bullet"/>
      <w:lvlText w:val="•"/>
      <w:lvlJc w:val="left"/>
      <w:pPr>
        <w:ind w:left="1060" w:hanging="70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B391DA6"/>
    <w:multiLevelType w:val="hybridMultilevel"/>
    <w:tmpl w:val="27B474D4"/>
    <w:lvl w:ilvl="0" w:tplc="6FB28EB6">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B577A86"/>
    <w:multiLevelType w:val="hybridMultilevel"/>
    <w:tmpl w:val="6CC07916"/>
    <w:lvl w:ilvl="0" w:tplc="65CCB8BE">
      <w:numFmt w:val="bullet"/>
      <w:lvlText w:val="•"/>
      <w:lvlJc w:val="left"/>
      <w:pPr>
        <w:ind w:left="1060" w:hanging="70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nsid w:val="7E5D1673"/>
    <w:multiLevelType w:val="hybridMultilevel"/>
    <w:tmpl w:val="CC0C8816"/>
    <w:lvl w:ilvl="0" w:tplc="65CCB8BE">
      <w:numFmt w:val="bullet"/>
      <w:lvlText w:val="•"/>
      <w:lvlJc w:val="left"/>
      <w:pPr>
        <w:ind w:left="1060" w:hanging="70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44"/>
  </w:num>
  <w:num w:numId="3">
    <w:abstractNumId w:val="37"/>
  </w:num>
  <w:num w:numId="4">
    <w:abstractNumId w:val="40"/>
  </w:num>
  <w:num w:numId="5">
    <w:abstractNumId w:val="33"/>
  </w:num>
  <w:num w:numId="6">
    <w:abstractNumId w:val="41"/>
  </w:num>
  <w:num w:numId="7">
    <w:abstractNumId w:val="35"/>
  </w:num>
  <w:num w:numId="8">
    <w:abstractNumId w:val="34"/>
  </w:num>
  <w:num w:numId="9">
    <w:abstractNumId w:val="11"/>
  </w:num>
  <w:num w:numId="10">
    <w:abstractNumId w:val="28"/>
  </w:num>
  <w:num w:numId="11">
    <w:abstractNumId w:val="32"/>
  </w:num>
  <w:num w:numId="12">
    <w:abstractNumId w:val="31"/>
  </w:num>
  <w:num w:numId="13">
    <w:abstractNumId w:val="29"/>
  </w:num>
  <w:num w:numId="14">
    <w:abstractNumId w:val="39"/>
  </w:num>
  <w:num w:numId="15">
    <w:abstractNumId w:val="26"/>
  </w:num>
  <w:num w:numId="16">
    <w:abstractNumId w:val="48"/>
  </w:num>
  <w:num w:numId="17">
    <w:abstractNumId w:val="47"/>
  </w:num>
  <w:num w:numId="18">
    <w:abstractNumId w:val="14"/>
  </w:num>
  <w:num w:numId="19">
    <w:abstractNumId w:val="45"/>
  </w:num>
  <w:num w:numId="20">
    <w:abstractNumId w:val="10"/>
  </w:num>
  <w:num w:numId="21">
    <w:abstractNumId w:val="38"/>
  </w:num>
  <w:num w:numId="22">
    <w:abstractNumId w:val="15"/>
  </w:num>
  <w:num w:numId="23">
    <w:abstractNumId w:val="25"/>
  </w:num>
  <w:num w:numId="24">
    <w:abstractNumId w:val="30"/>
  </w:num>
  <w:num w:numId="25">
    <w:abstractNumId w:val="42"/>
  </w:num>
  <w:num w:numId="26">
    <w:abstractNumId w:val="13"/>
  </w:num>
  <w:num w:numId="27">
    <w:abstractNumId w:val="21"/>
  </w:num>
  <w:num w:numId="28">
    <w:abstractNumId w:val="27"/>
  </w:num>
  <w:num w:numId="29">
    <w:abstractNumId w:val="46"/>
  </w:num>
  <w:num w:numId="30">
    <w:abstractNumId w:val="22"/>
  </w:num>
  <w:num w:numId="31">
    <w:abstractNumId w:val="43"/>
  </w:num>
  <w:num w:numId="32">
    <w:abstractNumId w:val="8"/>
  </w:num>
  <w:num w:numId="33">
    <w:abstractNumId w:val="9"/>
  </w:num>
  <w:num w:numId="34">
    <w:abstractNumId w:val="23"/>
  </w:num>
  <w:num w:numId="35">
    <w:abstractNumId w:val="18"/>
  </w:num>
  <w:num w:numId="36">
    <w:abstractNumId w:val="7"/>
  </w:num>
  <w:num w:numId="37">
    <w:abstractNumId w:val="24"/>
  </w:num>
  <w:num w:numId="38">
    <w:abstractNumId w:val="1"/>
  </w:num>
  <w:num w:numId="39">
    <w:abstractNumId w:val="0"/>
  </w:num>
  <w:num w:numId="40">
    <w:abstractNumId w:val="12"/>
  </w:num>
  <w:num w:numId="41">
    <w:abstractNumId w:val="36"/>
  </w:num>
  <w:num w:numId="42">
    <w:abstractNumId w:val="16"/>
  </w:num>
  <w:num w:numId="43">
    <w:abstractNumId w:val="17"/>
  </w:num>
  <w:num w:numId="44">
    <w:abstractNumId w:val="3"/>
  </w:num>
  <w:num w:numId="45">
    <w:abstractNumId w:val="2"/>
  </w:num>
  <w:num w:numId="46">
    <w:abstractNumId w:val="6"/>
  </w:num>
  <w:num w:numId="47">
    <w:abstractNumId w:val="5"/>
  </w:num>
  <w:num w:numId="48">
    <w:abstractNumId w:val="4"/>
  </w:num>
  <w:num w:numId="4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Deschaintre">
    <w15:presenceInfo w15:providerId="Windows Live" w15:userId="d40844b60d6e51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activeWritingStyle w:appName="MSWord" w:lang="fr-FR" w:vendorID="64" w:dllVersion="4096" w:nlCheck="1" w:checkStyle="0"/>
  <w:activeWritingStyle w:appName="MSWord" w:lang="fr-FR" w:vendorID="64" w:dllVersion="6" w:nlCheck="1" w:checkStyle="1"/>
  <w:activeWritingStyle w:appName="MSWord" w:lang="fr-FR" w:vendorID="64" w:dllVersion="0" w:nlCheck="1" w:checkStyle="0"/>
  <w:activeWritingStyle w:appName="MSWord" w:lang="fr-FR" w:vendorID="64" w:dllVersion="131078" w:nlCheck="1" w:checkStyle="1"/>
  <w:attachedTemplate r:id="rId1"/>
  <w:linkStyles/>
  <w:trackRevision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114"/>
    <w:rsid w:val="000006CC"/>
    <w:rsid w:val="000015A7"/>
    <w:rsid w:val="00001651"/>
    <w:rsid w:val="00001D50"/>
    <w:rsid w:val="0000203B"/>
    <w:rsid w:val="00002268"/>
    <w:rsid w:val="00002AF8"/>
    <w:rsid w:val="00003311"/>
    <w:rsid w:val="000046B9"/>
    <w:rsid w:val="00004B7E"/>
    <w:rsid w:val="00004D0C"/>
    <w:rsid w:val="000055D1"/>
    <w:rsid w:val="00006678"/>
    <w:rsid w:val="00006E03"/>
    <w:rsid w:val="00007940"/>
    <w:rsid w:val="00007B15"/>
    <w:rsid w:val="00007D07"/>
    <w:rsid w:val="000100CD"/>
    <w:rsid w:val="0001098B"/>
    <w:rsid w:val="0001124A"/>
    <w:rsid w:val="00011538"/>
    <w:rsid w:val="00011DD6"/>
    <w:rsid w:val="0001282F"/>
    <w:rsid w:val="00012958"/>
    <w:rsid w:val="00013B44"/>
    <w:rsid w:val="00014447"/>
    <w:rsid w:val="00014475"/>
    <w:rsid w:val="000146E7"/>
    <w:rsid w:val="00014932"/>
    <w:rsid w:val="00014FC2"/>
    <w:rsid w:val="00015238"/>
    <w:rsid w:val="00015247"/>
    <w:rsid w:val="0001538D"/>
    <w:rsid w:val="00015B43"/>
    <w:rsid w:val="00015BF9"/>
    <w:rsid w:val="000173BB"/>
    <w:rsid w:val="00020A78"/>
    <w:rsid w:val="00020CB8"/>
    <w:rsid w:val="000217A6"/>
    <w:rsid w:val="00021E63"/>
    <w:rsid w:val="000228BF"/>
    <w:rsid w:val="00022CAE"/>
    <w:rsid w:val="00022D16"/>
    <w:rsid w:val="00023A54"/>
    <w:rsid w:val="00023AB7"/>
    <w:rsid w:val="000245F0"/>
    <w:rsid w:val="00024F21"/>
    <w:rsid w:val="0002547C"/>
    <w:rsid w:val="000254BE"/>
    <w:rsid w:val="000256B2"/>
    <w:rsid w:val="000262ED"/>
    <w:rsid w:val="000268BE"/>
    <w:rsid w:val="00030010"/>
    <w:rsid w:val="00030764"/>
    <w:rsid w:val="000309B3"/>
    <w:rsid w:val="00030F50"/>
    <w:rsid w:val="000311E2"/>
    <w:rsid w:val="00031854"/>
    <w:rsid w:val="00034130"/>
    <w:rsid w:val="0003438B"/>
    <w:rsid w:val="0003447A"/>
    <w:rsid w:val="00035AA3"/>
    <w:rsid w:val="00035F58"/>
    <w:rsid w:val="0003661F"/>
    <w:rsid w:val="00036AAC"/>
    <w:rsid w:val="000372D1"/>
    <w:rsid w:val="000373AD"/>
    <w:rsid w:val="00037F48"/>
    <w:rsid w:val="000404B8"/>
    <w:rsid w:val="00040562"/>
    <w:rsid w:val="00040850"/>
    <w:rsid w:val="00041AD8"/>
    <w:rsid w:val="00042C08"/>
    <w:rsid w:val="000431D9"/>
    <w:rsid w:val="0004354D"/>
    <w:rsid w:val="000436CD"/>
    <w:rsid w:val="00043E88"/>
    <w:rsid w:val="0004541B"/>
    <w:rsid w:val="0004542F"/>
    <w:rsid w:val="00045774"/>
    <w:rsid w:val="00045D09"/>
    <w:rsid w:val="00045DF0"/>
    <w:rsid w:val="000463AE"/>
    <w:rsid w:val="00046B9A"/>
    <w:rsid w:val="00046C2F"/>
    <w:rsid w:val="00046DD5"/>
    <w:rsid w:val="0004727C"/>
    <w:rsid w:val="00047BEB"/>
    <w:rsid w:val="00050D7B"/>
    <w:rsid w:val="00050EC4"/>
    <w:rsid w:val="00050FBA"/>
    <w:rsid w:val="000512A6"/>
    <w:rsid w:val="00051B5D"/>
    <w:rsid w:val="0005211D"/>
    <w:rsid w:val="0005222C"/>
    <w:rsid w:val="000525D9"/>
    <w:rsid w:val="00052DEA"/>
    <w:rsid w:val="00053449"/>
    <w:rsid w:val="000542C1"/>
    <w:rsid w:val="00054D07"/>
    <w:rsid w:val="00054ED4"/>
    <w:rsid w:val="000551D5"/>
    <w:rsid w:val="00056A8D"/>
    <w:rsid w:val="00056D82"/>
    <w:rsid w:val="0005728B"/>
    <w:rsid w:val="00060183"/>
    <w:rsid w:val="000602DC"/>
    <w:rsid w:val="0006120B"/>
    <w:rsid w:val="000615FD"/>
    <w:rsid w:val="00062096"/>
    <w:rsid w:val="00062B49"/>
    <w:rsid w:val="00062F37"/>
    <w:rsid w:val="00064F14"/>
    <w:rsid w:val="000653F1"/>
    <w:rsid w:val="00065EE4"/>
    <w:rsid w:val="000663EF"/>
    <w:rsid w:val="000671C5"/>
    <w:rsid w:val="00067355"/>
    <w:rsid w:val="0006769B"/>
    <w:rsid w:val="000700EC"/>
    <w:rsid w:val="000701C2"/>
    <w:rsid w:val="00070421"/>
    <w:rsid w:val="00070563"/>
    <w:rsid w:val="0007083F"/>
    <w:rsid w:val="00070CE3"/>
    <w:rsid w:val="00070DD5"/>
    <w:rsid w:val="00071077"/>
    <w:rsid w:val="000713A1"/>
    <w:rsid w:val="000717B6"/>
    <w:rsid w:val="00071D94"/>
    <w:rsid w:val="00071F67"/>
    <w:rsid w:val="00072640"/>
    <w:rsid w:val="000728F3"/>
    <w:rsid w:val="00072D69"/>
    <w:rsid w:val="00072E5F"/>
    <w:rsid w:val="00073344"/>
    <w:rsid w:val="00073431"/>
    <w:rsid w:val="0007385C"/>
    <w:rsid w:val="000744F1"/>
    <w:rsid w:val="0007517D"/>
    <w:rsid w:val="000758A8"/>
    <w:rsid w:val="00075CB6"/>
    <w:rsid w:val="00075EE0"/>
    <w:rsid w:val="000831B3"/>
    <w:rsid w:val="000838F9"/>
    <w:rsid w:val="000842AC"/>
    <w:rsid w:val="00085F2F"/>
    <w:rsid w:val="000865AD"/>
    <w:rsid w:val="00086E41"/>
    <w:rsid w:val="000872BD"/>
    <w:rsid w:val="00087421"/>
    <w:rsid w:val="0008792E"/>
    <w:rsid w:val="00087CDD"/>
    <w:rsid w:val="00087F5B"/>
    <w:rsid w:val="00090995"/>
    <w:rsid w:val="00090AD1"/>
    <w:rsid w:val="00091556"/>
    <w:rsid w:val="00092CCB"/>
    <w:rsid w:val="00093178"/>
    <w:rsid w:val="00093489"/>
    <w:rsid w:val="00093598"/>
    <w:rsid w:val="000939A7"/>
    <w:rsid w:val="000939EF"/>
    <w:rsid w:val="00093B27"/>
    <w:rsid w:val="00094135"/>
    <w:rsid w:val="000948B3"/>
    <w:rsid w:val="00094A8A"/>
    <w:rsid w:val="00095860"/>
    <w:rsid w:val="00096631"/>
    <w:rsid w:val="00096B36"/>
    <w:rsid w:val="00096F34"/>
    <w:rsid w:val="000A19FD"/>
    <w:rsid w:val="000A2087"/>
    <w:rsid w:val="000A21C8"/>
    <w:rsid w:val="000A244D"/>
    <w:rsid w:val="000A2AEA"/>
    <w:rsid w:val="000A2C3A"/>
    <w:rsid w:val="000A3135"/>
    <w:rsid w:val="000A367B"/>
    <w:rsid w:val="000A3689"/>
    <w:rsid w:val="000A38C2"/>
    <w:rsid w:val="000A3AC6"/>
    <w:rsid w:val="000A57FE"/>
    <w:rsid w:val="000A584E"/>
    <w:rsid w:val="000A58C3"/>
    <w:rsid w:val="000A5F8E"/>
    <w:rsid w:val="000A68B7"/>
    <w:rsid w:val="000A7072"/>
    <w:rsid w:val="000A7B39"/>
    <w:rsid w:val="000B02C8"/>
    <w:rsid w:val="000B036A"/>
    <w:rsid w:val="000B0666"/>
    <w:rsid w:val="000B072D"/>
    <w:rsid w:val="000B0E9F"/>
    <w:rsid w:val="000B2B7A"/>
    <w:rsid w:val="000B3639"/>
    <w:rsid w:val="000B3E0E"/>
    <w:rsid w:val="000B48B4"/>
    <w:rsid w:val="000B4979"/>
    <w:rsid w:val="000B62E8"/>
    <w:rsid w:val="000B6679"/>
    <w:rsid w:val="000B6AD1"/>
    <w:rsid w:val="000B6AD7"/>
    <w:rsid w:val="000B6D10"/>
    <w:rsid w:val="000B6E39"/>
    <w:rsid w:val="000B6FDC"/>
    <w:rsid w:val="000C0223"/>
    <w:rsid w:val="000C0666"/>
    <w:rsid w:val="000C1036"/>
    <w:rsid w:val="000C1C9C"/>
    <w:rsid w:val="000C1D70"/>
    <w:rsid w:val="000C2032"/>
    <w:rsid w:val="000C2485"/>
    <w:rsid w:val="000C2AC2"/>
    <w:rsid w:val="000C30C6"/>
    <w:rsid w:val="000C3665"/>
    <w:rsid w:val="000C3827"/>
    <w:rsid w:val="000C4937"/>
    <w:rsid w:val="000C4A44"/>
    <w:rsid w:val="000C518F"/>
    <w:rsid w:val="000C5199"/>
    <w:rsid w:val="000C5271"/>
    <w:rsid w:val="000C5507"/>
    <w:rsid w:val="000C57BF"/>
    <w:rsid w:val="000C58B0"/>
    <w:rsid w:val="000C5A14"/>
    <w:rsid w:val="000C71A9"/>
    <w:rsid w:val="000C7D03"/>
    <w:rsid w:val="000C7EBB"/>
    <w:rsid w:val="000D0965"/>
    <w:rsid w:val="000D0FE6"/>
    <w:rsid w:val="000D1615"/>
    <w:rsid w:val="000D1FEF"/>
    <w:rsid w:val="000D27DB"/>
    <w:rsid w:val="000D324F"/>
    <w:rsid w:val="000D354B"/>
    <w:rsid w:val="000D356E"/>
    <w:rsid w:val="000D3E86"/>
    <w:rsid w:val="000D415E"/>
    <w:rsid w:val="000D52BD"/>
    <w:rsid w:val="000D5EA2"/>
    <w:rsid w:val="000D7187"/>
    <w:rsid w:val="000D7D38"/>
    <w:rsid w:val="000D7ED8"/>
    <w:rsid w:val="000E0407"/>
    <w:rsid w:val="000E0AF3"/>
    <w:rsid w:val="000E0C98"/>
    <w:rsid w:val="000E11CF"/>
    <w:rsid w:val="000E122B"/>
    <w:rsid w:val="000E1D95"/>
    <w:rsid w:val="000E263C"/>
    <w:rsid w:val="000E2868"/>
    <w:rsid w:val="000E2E50"/>
    <w:rsid w:val="000E33E4"/>
    <w:rsid w:val="000E3A87"/>
    <w:rsid w:val="000E42FA"/>
    <w:rsid w:val="000E440C"/>
    <w:rsid w:val="000E475A"/>
    <w:rsid w:val="000E4763"/>
    <w:rsid w:val="000E4BA2"/>
    <w:rsid w:val="000E4F44"/>
    <w:rsid w:val="000E5281"/>
    <w:rsid w:val="000E54CC"/>
    <w:rsid w:val="000E5797"/>
    <w:rsid w:val="000E5FB4"/>
    <w:rsid w:val="000E61EA"/>
    <w:rsid w:val="000E6E69"/>
    <w:rsid w:val="000E7C86"/>
    <w:rsid w:val="000E7CEF"/>
    <w:rsid w:val="000E7EEF"/>
    <w:rsid w:val="000F17F3"/>
    <w:rsid w:val="000F2195"/>
    <w:rsid w:val="000F3FB8"/>
    <w:rsid w:val="000F413C"/>
    <w:rsid w:val="000F44F1"/>
    <w:rsid w:val="000F5D48"/>
    <w:rsid w:val="000F617A"/>
    <w:rsid w:val="000F61B2"/>
    <w:rsid w:val="000F72FF"/>
    <w:rsid w:val="000F751D"/>
    <w:rsid w:val="0010004D"/>
    <w:rsid w:val="0010034B"/>
    <w:rsid w:val="00100953"/>
    <w:rsid w:val="00100AC2"/>
    <w:rsid w:val="00100C9E"/>
    <w:rsid w:val="00101070"/>
    <w:rsid w:val="001025B5"/>
    <w:rsid w:val="001026B0"/>
    <w:rsid w:val="00102777"/>
    <w:rsid w:val="00102B98"/>
    <w:rsid w:val="00103212"/>
    <w:rsid w:val="001039CA"/>
    <w:rsid w:val="00103B68"/>
    <w:rsid w:val="001042CE"/>
    <w:rsid w:val="001045AB"/>
    <w:rsid w:val="001045D6"/>
    <w:rsid w:val="00104C77"/>
    <w:rsid w:val="00104D2E"/>
    <w:rsid w:val="00105487"/>
    <w:rsid w:val="00106D98"/>
    <w:rsid w:val="0010747C"/>
    <w:rsid w:val="00107CB3"/>
    <w:rsid w:val="00110787"/>
    <w:rsid w:val="00110CBD"/>
    <w:rsid w:val="0011106A"/>
    <w:rsid w:val="001113D3"/>
    <w:rsid w:val="00111D6D"/>
    <w:rsid w:val="00111F3C"/>
    <w:rsid w:val="00112222"/>
    <w:rsid w:val="0011260F"/>
    <w:rsid w:val="00113393"/>
    <w:rsid w:val="00113C88"/>
    <w:rsid w:val="00113EDD"/>
    <w:rsid w:val="001141F2"/>
    <w:rsid w:val="00114232"/>
    <w:rsid w:val="00114263"/>
    <w:rsid w:val="00115741"/>
    <w:rsid w:val="001164F0"/>
    <w:rsid w:val="001166B0"/>
    <w:rsid w:val="0011681A"/>
    <w:rsid w:val="001169C0"/>
    <w:rsid w:val="0011739B"/>
    <w:rsid w:val="0012029B"/>
    <w:rsid w:val="001202CC"/>
    <w:rsid w:val="0012062F"/>
    <w:rsid w:val="00121BE6"/>
    <w:rsid w:val="00122532"/>
    <w:rsid w:val="00122E93"/>
    <w:rsid w:val="001234B2"/>
    <w:rsid w:val="0012445F"/>
    <w:rsid w:val="00124B33"/>
    <w:rsid w:val="00124DFC"/>
    <w:rsid w:val="00125935"/>
    <w:rsid w:val="0012649A"/>
    <w:rsid w:val="00131090"/>
    <w:rsid w:val="0013130B"/>
    <w:rsid w:val="001313C3"/>
    <w:rsid w:val="00131C85"/>
    <w:rsid w:val="001322D8"/>
    <w:rsid w:val="001327AD"/>
    <w:rsid w:val="00133090"/>
    <w:rsid w:val="001330C8"/>
    <w:rsid w:val="00133A1C"/>
    <w:rsid w:val="001340B9"/>
    <w:rsid w:val="00134118"/>
    <w:rsid w:val="001343DE"/>
    <w:rsid w:val="001353BE"/>
    <w:rsid w:val="00135AE1"/>
    <w:rsid w:val="00136213"/>
    <w:rsid w:val="001363A7"/>
    <w:rsid w:val="001369E4"/>
    <w:rsid w:val="00136AA1"/>
    <w:rsid w:val="00136B9C"/>
    <w:rsid w:val="00136DD0"/>
    <w:rsid w:val="0013724F"/>
    <w:rsid w:val="00140633"/>
    <w:rsid w:val="00142999"/>
    <w:rsid w:val="00143107"/>
    <w:rsid w:val="001435C7"/>
    <w:rsid w:val="00143A6A"/>
    <w:rsid w:val="00144447"/>
    <w:rsid w:val="00144FA9"/>
    <w:rsid w:val="0014597F"/>
    <w:rsid w:val="00147016"/>
    <w:rsid w:val="00147599"/>
    <w:rsid w:val="001475F1"/>
    <w:rsid w:val="00150F73"/>
    <w:rsid w:val="001515C4"/>
    <w:rsid w:val="0015193F"/>
    <w:rsid w:val="001519AD"/>
    <w:rsid w:val="00151C35"/>
    <w:rsid w:val="00153256"/>
    <w:rsid w:val="00153DB7"/>
    <w:rsid w:val="0015410C"/>
    <w:rsid w:val="001544A5"/>
    <w:rsid w:val="00154751"/>
    <w:rsid w:val="00155568"/>
    <w:rsid w:val="00155DCC"/>
    <w:rsid w:val="001578C4"/>
    <w:rsid w:val="0016028B"/>
    <w:rsid w:val="001604AD"/>
    <w:rsid w:val="001605F3"/>
    <w:rsid w:val="00160749"/>
    <w:rsid w:val="001618AC"/>
    <w:rsid w:val="00161F03"/>
    <w:rsid w:val="00162361"/>
    <w:rsid w:val="001627ED"/>
    <w:rsid w:val="001628F1"/>
    <w:rsid w:val="00162C83"/>
    <w:rsid w:val="00163872"/>
    <w:rsid w:val="0016408C"/>
    <w:rsid w:val="00164E31"/>
    <w:rsid w:val="00165D0F"/>
    <w:rsid w:val="00167068"/>
    <w:rsid w:val="0016748A"/>
    <w:rsid w:val="00167585"/>
    <w:rsid w:val="001676E6"/>
    <w:rsid w:val="00167C1D"/>
    <w:rsid w:val="001702F4"/>
    <w:rsid w:val="001705CF"/>
    <w:rsid w:val="001706F0"/>
    <w:rsid w:val="001707D5"/>
    <w:rsid w:val="00171800"/>
    <w:rsid w:val="00171878"/>
    <w:rsid w:val="00171931"/>
    <w:rsid w:val="00173357"/>
    <w:rsid w:val="00173D0B"/>
    <w:rsid w:val="00173E7F"/>
    <w:rsid w:val="0017420A"/>
    <w:rsid w:val="00175476"/>
    <w:rsid w:val="001774E0"/>
    <w:rsid w:val="00177609"/>
    <w:rsid w:val="00180979"/>
    <w:rsid w:val="00181630"/>
    <w:rsid w:val="001816A8"/>
    <w:rsid w:val="001819F1"/>
    <w:rsid w:val="00181BE8"/>
    <w:rsid w:val="00182B0A"/>
    <w:rsid w:val="00182F9D"/>
    <w:rsid w:val="00183297"/>
    <w:rsid w:val="00183C09"/>
    <w:rsid w:val="0018465E"/>
    <w:rsid w:val="0018478C"/>
    <w:rsid w:val="00184825"/>
    <w:rsid w:val="00184A1A"/>
    <w:rsid w:val="0018585D"/>
    <w:rsid w:val="00185D09"/>
    <w:rsid w:val="00185F27"/>
    <w:rsid w:val="0018603A"/>
    <w:rsid w:val="0018639D"/>
    <w:rsid w:val="00187231"/>
    <w:rsid w:val="0018730C"/>
    <w:rsid w:val="001873F6"/>
    <w:rsid w:val="00187A3C"/>
    <w:rsid w:val="0019121C"/>
    <w:rsid w:val="0019149F"/>
    <w:rsid w:val="0019174A"/>
    <w:rsid w:val="001924AC"/>
    <w:rsid w:val="001924DA"/>
    <w:rsid w:val="0019283F"/>
    <w:rsid w:val="00193238"/>
    <w:rsid w:val="001933B3"/>
    <w:rsid w:val="001933FC"/>
    <w:rsid w:val="00193FDF"/>
    <w:rsid w:val="0019404D"/>
    <w:rsid w:val="00194539"/>
    <w:rsid w:val="00194A49"/>
    <w:rsid w:val="00195489"/>
    <w:rsid w:val="001954AC"/>
    <w:rsid w:val="001961BD"/>
    <w:rsid w:val="00196B0D"/>
    <w:rsid w:val="00196B29"/>
    <w:rsid w:val="00197D8A"/>
    <w:rsid w:val="001A0169"/>
    <w:rsid w:val="001A0388"/>
    <w:rsid w:val="001A04CB"/>
    <w:rsid w:val="001A09AE"/>
    <w:rsid w:val="001A0F18"/>
    <w:rsid w:val="001A2C96"/>
    <w:rsid w:val="001A3AA1"/>
    <w:rsid w:val="001A3F44"/>
    <w:rsid w:val="001A4402"/>
    <w:rsid w:val="001A47AA"/>
    <w:rsid w:val="001A4B4E"/>
    <w:rsid w:val="001A4F30"/>
    <w:rsid w:val="001A5BBD"/>
    <w:rsid w:val="001A6530"/>
    <w:rsid w:val="001A6545"/>
    <w:rsid w:val="001A6C04"/>
    <w:rsid w:val="001A7352"/>
    <w:rsid w:val="001A7D7E"/>
    <w:rsid w:val="001B0A04"/>
    <w:rsid w:val="001B0B5C"/>
    <w:rsid w:val="001B1684"/>
    <w:rsid w:val="001B1F69"/>
    <w:rsid w:val="001B25CF"/>
    <w:rsid w:val="001B2662"/>
    <w:rsid w:val="001B3099"/>
    <w:rsid w:val="001B35B1"/>
    <w:rsid w:val="001B3D01"/>
    <w:rsid w:val="001B4B62"/>
    <w:rsid w:val="001B4D54"/>
    <w:rsid w:val="001B6C0D"/>
    <w:rsid w:val="001B7D4C"/>
    <w:rsid w:val="001C00AC"/>
    <w:rsid w:val="001C0A86"/>
    <w:rsid w:val="001C114A"/>
    <w:rsid w:val="001C1313"/>
    <w:rsid w:val="001C1708"/>
    <w:rsid w:val="001C1D9B"/>
    <w:rsid w:val="001C328B"/>
    <w:rsid w:val="001C3DCF"/>
    <w:rsid w:val="001C40EB"/>
    <w:rsid w:val="001C4567"/>
    <w:rsid w:val="001C5332"/>
    <w:rsid w:val="001C5539"/>
    <w:rsid w:val="001C5874"/>
    <w:rsid w:val="001C5FDD"/>
    <w:rsid w:val="001C67C8"/>
    <w:rsid w:val="001C6961"/>
    <w:rsid w:val="001D089A"/>
    <w:rsid w:val="001D0C08"/>
    <w:rsid w:val="001D0F3A"/>
    <w:rsid w:val="001D13AC"/>
    <w:rsid w:val="001D25B5"/>
    <w:rsid w:val="001D2862"/>
    <w:rsid w:val="001D3CAA"/>
    <w:rsid w:val="001D4342"/>
    <w:rsid w:val="001D57ED"/>
    <w:rsid w:val="001D5E00"/>
    <w:rsid w:val="001D6033"/>
    <w:rsid w:val="001D69AB"/>
    <w:rsid w:val="001D7C88"/>
    <w:rsid w:val="001E0E29"/>
    <w:rsid w:val="001E1006"/>
    <w:rsid w:val="001E11E5"/>
    <w:rsid w:val="001E122B"/>
    <w:rsid w:val="001E132B"/>
    <w:rsid w:val="001E2624"/>
    <w:rsid w:val="001E2C6F"/>
    <w:rsid w:val="001E31E8"/>
    <w:rsid w:val="001E324C"/>
    <w:rsid w:val="001E32A1"/>
    <w:rsid w:val="001E3968"/>
    <w:rsid w:val="001E39E1"/>
    <w:rsid w:val="001E4158"/>
    <w:rsid w:val="001E4722"/>
    <w:rsid w:val="001E498A"/>
    <w:rsid w:val="001E4F42"/>
    <w:rsid w:val="001E4FC4"/>
    <w:rsid w:val="001E59AE"/>
    <w:rsid w:val="001E62F8"/>
    <w:rsid w:val="001E63C2"/>
    <w:rsid w:val="001E6821"/>
    <w:rsid w:val="001E6BF5"/>
    <w:rsid w:val="001E7034"/>
    <w:rsid w:val="001E770C"/>
    <w:rsid w:val="001E779A"/>
    <w:rsid w:val="001F0543"/>
    <w:rsid w:val="001F05D7"/>
    <w:rsid w:val="001F08C1"/>
    <w:rsid w:val="001F0B4E"/>
    <w:rsid w:val="001F135D"/>
    <w:rsid w:val="001F2050"/>
    <w:rsid w:val="001F23DD"/>
    <w:rsid w:val="001F2F41"/>
    <w:rsid w:val="001F4475"/>
    <w:rsid w:val="001F4DCD"/>
    <w:rsid w:val="001F5010"/>
    <w:rsid w:val="001F5448"/>
    <w:rsid w:val="001F7DC2"/>
    <w:rsid w:val="00200A20"/>
    <w:rsid w:val="00201B4F"/>
    <w:rsid w:val="00202004"/>
    <w:rsid w:val="0020216A"/>
    <w:rsid w:val="00202781"/>
    <w:rsid w:val="00202A8F"/>
    <w:rsid w:val="002033F8"/>
    <w:rsid w:val="002039F4"/>
    <w:rsid w:val="00203A87"/>
    <w:rsid w:val="002049A7"/>
    <w:rsid w:val="002049F3"/>
    <w:rsid w:val="00204C95"/>
    <w:rsid w:val="00204EF5"/>
    <w:rsid w:val="00206B5E"/>
    <w:rsid w:val="00206FCA"/>
    <w:rsid w:val="002075E7"/>
    <w:rsid w:val="002079AA"/>
    <w:rsid w:val="00210651"/>
    <w:rsid w:val="0021154A"/>
    <w:rsid w:val="00211697"/>
    <w:rsid w:val="00213050"/>
    <w:rsid w:val="00213980"/>
    <w:rsid w:val="00213F86"/>
    <w:rsid w:val="002142D8"/>
    <w:rsid w:val="0021443D"/>
    <w:rsid w:val="002146C9"/>
    <w:rsid w:val="0021572D"/>
    <w:rsid w:val="00215AD1"/>
    <w:rsid w:val="00215FE7"/>
    <w:rsid w:val="0021632D"/>
    <w:rsid w:val="002166E6"/>
    <w:rsid w:val="00216BCA"/>
    <w:rsid w:val="00217125"/>
    <w:rsid w:val="00217B90"/>
    <w:rsid w:val="00217F0E"/>
    <w:rsid w:val="00220758"/>
    <w:rsid w:val="00220FDE"/>
    <w:rsid w:val="0022229A"/>
    <w:rsid w:val="0022290A"/>
    <w:rsid w:val="00222DDE"/>
    <w:rsid w:val="00222EFE"/>
    <w:rsid w:val="00223815"/>
    <w:rsid w:val="00223A16"/>
    <w:rsid w:val="002242B1"/>
    <w:rsid w:val="00224351"/>
    <w:rsid w:val="0022539B"/>
    <w:rsid w:val="00225975"/>
    <w:rsid w:val="00225B03"/>
    <w:rsid w:val="00225D72"/>
    <w:rsid w:val="00226366"/>
    <w:rsid w:val="0022782A"/>
    <w:rsid w:val="00227EE3"/>
    <w:rsid w:val="00227F05"/>
    <w:rsid w:val="002315D4"/>
    <w:rsid w:val="00231EE9"/>
    <w:rsid w:val="00232A1C"/>
    <w:rsid w:val="00232A4A"/>
    <w:rsid w:val="0023321C"/>
    <w:rsid w:val="002339EB"/>
    <w:rsid w:val="00233CD7"/>
    <w:rsid w:val="00234415"/>
    <w:rsid w:val="00234CFB"/>
    <w:rsid w:val="00236166"/>
    <w:rsid w:val="00236925"/>
    <w:rsid w:val="00236B11"/>
    <w:rsid w:val="00236C74"/>
    <w:rsid w:val="00236F10"/>
    <w:rsid w:val="002379C0"/>
    <w:rsid w:val="00237DDF"/>
    <w:rsid w:val="0024023C"/>
    <w:rsid w:val="002403A1"/>
    <w:rsid w:val="002411A3"/>
    <w:rsid w:val="00241B7F"/>
    <w:rsid w:val="002424D0"/>
    <w:rsid w:val="002429EC"/>
    <w:rsid w:val="002433E0"/>
    <w:rsid w:val="002438B2"/>
    <w:rsid w:val="00243A22"/>
    <w:rsid w:val="00243F7B"/>
    <w:rsid w:val="002443C4"/>
    <w:rsid w:val="00244A57"/>
    <w:rsid w:val="00245543"/>
    <w:rsid w:val="00245E00"/>
    <w:rsid w:val="00246355"/>
    <w:rsid w:val="00247057"/>
    <w:rsid w:val="00247BA6"/>
    <w:rsid w:val="002508AB"/>
    <w:rsid w:val="00250E47"/>
    <w:rsid w:val="00250F19"/>
    <w:rsid w:val="00251073"/>
    <w:rsid w:val="00251901"/>
    <w:rsid w:val="00251961"/>
    <w:rsid w:val="0025225C"/>
    <w:rsid w:val="00253A15"/>
    <w:rsid w:val="002542A6"/>
    <w:rsid w:val="00254857"/>
    <w:rsid w:val="00254C3C"/>
    <w:rsid w:val="00254D94"/>
    <w:rsid w:val="002550ED"/>
    <w:rsid w:val="0025569C"/>
    <w:rsid w:val="0025583D"/>
    <w:rsid w:val="00255E5C"/>
    <w:rsid w:val="0025618F"/>
    <w:rsid w:val="002573C4"/>
    <w:rsid w:val="00257477"/>
    <w:rsid w:val="00257586"/>
    <w:rsid w:val="00257F44"/>
    <w:rsid w:val="00260B40"/>
    <w:rsid w:val="00260B63"/>
    <w:rsid w:val="00260DC9"/>
    <w:rsid w:val="002613FB"/>
    <w:rsid w:val="002620A1"/>
    <w:rsid w:val="0026282B"/>
    <w:rsid w:val="002628EC"/>
    <w:rsid w:val="00263ACE"/>
    <w:rsid w:val="00263B9F"/>
    <w:rsid w:val="00263F87"/>
    <w:rsid w:val="00264293"/>
    <w:rsid w:val="00264BB0"/>
    <w:rsid w:val="002667A6"/>
    <w:rsid w:val="00266A8F"/>
    <w:rsid w:val="00267C5E"/>
    <w:rsid w:val="00267D28"/>
    <w:rsid w:val="00271FED"/>
    <w:rsid w:val="00272441"/>
    <w:rsid w:val="00272A93"/>
    <w:rsid w:val="00272C45"/>
    <w:rsid w:val="00272CBA"/>
    <w:rsid w:val="00272F78"/>
    <w:rsid w:val="0027374A"/>
    <w:rsid w:val="002738BF"/>
    <w:rsid w:val="00273CD9"/>
    <w:rsid w:val="00273DEB"/>
    <w:rsid w:val="00274005"/>
    <w:rsid w:val="0027429C"/>
    <w:rsid w:val="002747FF"/>
    <w:rsid w:val="0027670A"/>
    <w:rsid w:val="00276FFF"/>
    <w:rsid w:val="002803EA"/>
    <w:rsid w:val="0028041E"/>
    <w:rsid w:val="002805F8"/>
    <w:rsid w:val="00280923"/>
    <w:rsid w:val="00280BEA"/>
    <w:rsid w:val="00280FB1"/>
    <w:rsid w:val="00281C3E"/>
    <w:rsid w:val="002822C3"/>
    <w:rsid w:val="00282F50"/>
    <w:rsid w:val="00282F7D"/>
    <w:rsid w:val="00283262"/>
    <w:rsid w:val="00283899"/>
    <w:rsid w:val="00283A8A"/>
    <w:rsid w:val="00284451"/>
    <w:rsid w:val="00284A36"/>
    <w:rsid w:val="00284C46"/>
    <w:rsid w:val="00285BDA"/>
    <w:rsid w:val="0028636D"/>
    <w:rsid w:val="002865F7"/>
    <w:rsid w:val="002866A4"/>
    <w:rsid w:val="00286C42"/>
    <w:rsid w:val="002874EE"/>
    <w:rsid w:val="00287674"/>
    <w:rsid w:val="00287AFB"/>
    <w:rsid w:val="00287F24"/>
    <w:rsid w:val="00290053"/>
    <w:rsid w:val="00290087"/>
    <w:rsid w:val="0029041F"/>
    <w:rsid w:val="002910A4"/>
    <w:rsid w:val="002917BC"/>
    <w:rsid w:val="00291A3D"/>
    <w:rsid w:val="00291AF4"/>
    <w:rsid w:val="002926B1"/>
    <w:rsid w:val="002928E0"/>
    <w:rsid w:val="002934C7"/>
    <w:rsid w:val="00293903"/>
    <w:rsid w:val="00295314"/>
    <w:rsid w:val="00295742"/>
    <w:rsid w:val="002975E5"/>
    <w:rsid w:val="002A048A"/>
    <w:rsid w:val="002A058A"/>
    <w:rsid w:val="002A05B3"/>
    <w:rsid w:val="002A0D19"/>
    <w:rsid w:val="002A1F2E"/>
    <w:rsid w:val="002A2576"/>
    <w:rsid w:val="002A28F1"/>
    <w:rsid w:val="002A3CC7"/>
    <w:rsid w:val="002A4001"/>
    <w:rsid w:val="002A4B04"/>
    <w:rsid w:val="002A4C6A"/>
    <w:rsid w:val="002A4DAF"/>
    <w:rsid w:val="002A5371"/>
    <w:rsid w:val="002A5A09"/>
    <w:rsid w:val="002A5C8E"/>
    <w:rsid w:val="002A64FB"/>
    <w:rsid w:val="002A6F96"/>
    <w:rsid w:val="002A7BFB"/>
    <w:rsid w:val="002B022A"/>
    <w:rsid w:val="002B07C5"/>
    <w:rsid w:val="002B0DD2"/>
    <w:rsid w:val="002B1157"/>
    <w:rsid w:val="002B195D"/>
    <w:rsid w:val="002B24A4"/>
    <w:rsid w:val="002B2FE8"/>
    <w:rsid w:val="002B45CD"/>
    <w:rsid w:val="002B486D"/>
    <w:rsid w:val="002B490D"/>
    <w:rsid w:val="002B51B1"/>
    <w:rsid w:val="002B589C"/>
    <w:rsid w:val="002B5C2C"/>
    <w:rsid w:val="002B5D0B"/>
    <w:rsid w:val="002B663F"/>
    <w:rsid w:val="002B67C8"/>
    <w:rsid w:val="002B73C1"/>
    <w:rsid w:val="002B7735"/>
    <w:rsid w:val="002B78D0"/>
    <w:rsid w:val="002C04AB"/>
    <w:rsid w:val="002C1268"/>
    <w:rsid w:val="002C16CA"/>
    <w:rsid w:val="002C1960"/>
    <w:rsid w:val="002C238C"/>
    <w:rsid w:val="002C267F"/>
    <w:rsid w:val="002C2E26"/>
    <w:rsid w:val="002C32A9"/>
    <w:rsid w:val="002C4C58"/>
    <w:rsid w:val="002C5468"/>
    <w:rsid w:val="002C5697"/>
    <w:rsid w:val="002C5A1B"/>
    <w:rsid w:val="002C5C98"/>
    <w:rsid w:val="002C5E38"/>
    <w:rsid w:val="002C6080"/>
    <w:rsid w:val="002C6CD8"/>
    <w:rsid w:val="002C6E32"/>
    <w:rsid w:val="002C7069"/>
    <w:rsid w:val="002C7457"/>
    <w:rsid w:val="002C7780"/>
    <w:rsid w:val="002C7851"/>
    <w:rsid w:val="002C7DD8"/>
    <w:rsid w:val="002D0C88"/>
    <w:rsid w:val="002D0D88"/>
    <w:rsid w:val="002D10B5"/>
    <w:rsid w:val="002D1D18"/>
    <w:rsid w:val="002D21A6"/>
    <w:rsid w:val="002D2565"/>
    <w:rsid w:val="002D4C08"/>
    <w:rsid w:val="002D50EB"/>
    <w:rsid w:val="002D52AE"/>
    <w:rsid w:val="002D61B1"/>
    <w:rsid w:val="002D6682"/>
    <w:rsid w:val="002D6A05"/>
    <w:rsid w:val="002D7A57"/>
    <w:rsid w:val="002E0216"/>
    <w:rsid w:val="002E0A0A"/>
    <w:rsid w:val="002E0AA3"/>
    <w:rsid w:val="002E1590"/>
    <w:rsid w:val="002E168A"/>
    <w:rsid w:val="002E1977"/>
    <w:rsid w:val="002E1A51"/>
    <w:rsid w:val="002E285C"/>
    <w:rsid w:val="002E3249"/>
    <w:rsid w:val="002E363E"/>
    <w:rsid w:val="002E47EA"/>
    <w:rsid w:val="002E4B5F"/>
    <w:rsid w:val="002E5012"/>
    <w:rsid w:val="002E55A5"/>
    <w:rsid w:val="002E5964"/>
    <w:rsid w:val="002E5EBB"/>
    <w:rsid w:val="002E7C1B"/>
    <w:rsid w:val="002E7D21"/>
    <w:rsid w:val="002E7D90"/>
    <w:rsid w:val="002E7EA4"/>
    <w:rsid w:val="002F0163"/>
    <w:rsid w:val="002F08EB"/>
    <w:rsid w:val="002F0920"/>
    <w:rsid w:val="002F1218"/>
    <w:rsid w:val="002F172A"/>
    <w:rsid w:val="002F1937"/>
    <w:rsid w:val="002F2565"/>
    <w:rsid w:val="002F3E30"/>
    <w:rsid w:val="002F65E9"/>
    <w:rsid w:val="002F66B1"/>
    <w:rsid w:val="002F7916"/>
    <w:rsid w:val="0030026A"/>
    <w:rsid w:val="00300D20"/>
    <w:rsid w:val="00300ED7"/>
    <w:rsid w:val="003012A8"/>
    <w:rsid w:val="003019DA"/>
    <w:rsid w:val="00302B8E"/>
    <w:rsid w:val="0030390D"/>
    <w:rsid w:val="00303C49"/>
    <w:rsid w:val="00304966"/>
    <w:rsid w:val="00304B7E"/>
    <w:rsid w:val="00304C71"/>
    <w:rsid w:val="00305CAE"/>
    <w:rsid w:val="0030696C"/>
    <w:rsid w:val="003078C8"/>
    <w:rsid w:val="00307BF9"/>
    <w:rsid w:val="003105AF"/>
    <w:rsid w:val="00310904"/>
    <w:rsid w:val="00311068"/>
    <w:rsid w:val="003112BE"/>
    <w:rsid w:val="00311339"/>
    <w:rsid w:val="00312047"/>
    <w:rsid w:val="00312656"/>
    <w:rsid w:val="00312CC0"/>
    <w:rsid w:val="00312D79"/>
    <w:rsid w:val="00313A33"/>
    <w:rsid w:val="00314173"/>
    <w:rsid w:val="00314D23"/>
    <w:rsid w:val="00315CA4"/>
    <w:rsid w:val="00315CD8"/>
    <w:rsid w:val="00316CCA"/>
    <w:rsid w:val="00317548"/>
    <w:rsid w:val="00320744"/>
    <w:rsid w:val="00322433"/>
    <w:rsid w:val="003225BE"/>
    <w:rsid w:val="00322AD4"/>
    <w:rsid w:val="00322B41"/>
    <w:rsid w:val="00322CAE"/>
    <w:rsid w:val="00323B95"/>
    <w:rsid w:val="003242AB"/>
    <w:rsid w:val="00324690"/>
    <w:rsid w:val="00324F1E"/>
    <w:rsid w:val="003253C6"/>
    <w:rsid w:val="003256F4"/>
    <w:rsid w:val="0032590B"/>
    <w:rsid w:val="00326172"/>
    <w:rsid w:val="0032635C"/>
    <w:rsid w:val="003264D8"/>
    <w:rsid w:val="003268DB"/>
    <w:rsid w:val="00326922"/>
    <w:rsid w:val="003269BD"/>
    <w:rsid w:val="00326BA6"/>
    <w:rsid w:val="00326D3A"/>
    <w:rsid w:val="0032749B"/>
    <w:rsid w:val="00327D0B"/>
    <w:rsid w:val="00327DE6"/>
    <w:rsid w:val="003309F8"/>
    <w:rsid w:val="00331485"/>
    <w:rsid w:val="00331E53"/>
    <w:rsid w:val="0033271A"/>
    <w:rsid w:val="0033299A"/>
    <w:rsid w:val="00332C91"/>
    <w:rsid w:val="0033453C"/>
    <w:rsid w:val="0033592E"/>
    <w:rsid w:val="00335D1E"/>
    <w:rsid w:val="00336EA7"/>
    <w:rsid w:val="00337EFF"/>
    <w:rsid w:val="0034011E"/>
    <w:rsid w:val="003401D3"/>
    <w:rsid w:val="00341F2A"/>
    <w:rsid w:val="00342710"/>
    <w:rsid w:val="00342929"/>
    <w:rsid w:val="0034297E"/>
    <w:rsid w:val="00343055"/>
    <w:rsid w:val="00344F71"/>
    <w:rsid w:val="00344F81"/>
    <w:rsid w:val="00345FE7"/>
    <w:rsid w:val="0034690A"/>
    <w:rsid w:val="00346A47"/>
    <w:rsid w:val="00347FD9"/>
    <w:rsid w:val="003515FE"/>
    <w:rsid w:val="00351B47"/>
    <w:rsid w:val="00351BF4"/>
    <w:rsid w:val="00351D0E"/>
    <w:rsid w:val="00352279"/>
    <w:rsid w:val="00352382"/>
    <w:rsid w:val="00352A64"/>
    <w:rsid w:val="003535F3"/>
    <w:rsid w:val="0035398F"/>
    <w:rsid w:val="0035429D"/>
    <w:rsid w:val="0035434F"/>
    <w:rsid w:val="00354557"/>
    <w:rsid w:val="00354F13"/>
    <w:rsid w:val="003559F3"/>
    <w:rsid w:val="00355EAD"/>
    <w:rsid w:val="00356065"/>
    <w:rsid w:val="0035630C"/>
    <w:rsid w:val="003563FA"/>
    <w:rsid w:val="003577A8"/>
    <w:rsid w:val="00357C69"/>
    <w:rsid w:val="0036126B"/>
    <w:rsid w:val="00361636"/>
    <w:rsid w:val="00362068"/>
    <w:rsid w:val="003636AB"/>
    <w:rsid w:val="00363D7E"/>
    <w:rsid w:val="00363F4D"/>
    <w:rsid w:val="00364097"/>
    <w:rsid w:val="00364454"/>
    <w:rsid w:val="0036450F"/>
    <w:rsid w:val="00364E8B"/>
    <w:rsid w:val="00364F55"/>
    <w:rsid w:val="003661E6"/>
    <w:rsid w:val="00366402"/>
    <w:rsid w:val="00366614"/>
    <w:rsid w:val="00366F3A"/>
    <w:rsid w:val="00367356"/>
    <w:rsid w:val="0037064D"/>
    <w:rsid w:val="0037252C"/>
    <w:rsid w:val="0037282D"/>
    <w:rsid w:val="00372DA3"/>
    <w:rsid w:val="00372E32"/>
    <w:rsid w:val="00372FB1"/>
    <w:rsid w:val="003735FA"/>
    <w:rsid w:val="00373C63"/>
    <w:rsid w:val="00373D86"/>
    <w:rsid w:val="003747B0"/>
    <w:rsid w:val="00374852"/>
    <w:rsid w:val="00374B80"/>
    <w:rsid w:val="00375876"/>
    <w:rsid w:val="00375F4D"/>
    <w:rsid w:val="0037652E"/>
    <w:rsid w:val="003775D9"/>
    <w:rsid w:val="0037798A"/>
    <w:rsid w:val="00377AAA"/>
    <w:rsid w:val="00377E1C"/>
    <w:rsid w:val="00377F40"/>
    <w:rsid w:val="00377FE3"/>
    <w:rsid w:val="00380314"/>
    <w:rsid w:val="00380ECC"/>
    <w:rsid w:val="00380F90"/>
    <w:rsid w:val="00381684"/>
    <w:rsid w:val="003817E9"/>
    <w:rsid w:val="00381B62"/>
    <w:rsid w:val="003820FB"/>
    <w:rsid w:val="0038219E"/>
    <w:rsid w:val="00382339"/>
    <w:rsid w:val="00382B51"/>
    <w:rsid w:val="00383B65"/>
    <w:rsid w:val="00384722"/>
    <w:rsid w:val="00384A4A"/>
    <w:rsid w:val="00384B4A"/>
    <w:rsid w:val="00384BB0"/>
    <w:rsid w:val="003859D7"/>
    <w:rsid w:val="0038613C"/>
    <w:rsid w:val="00386405"/>
    <w:rsid w:val="00387559"/>
    <w:rsid w:val="00387645"/>
    <w:rsid w:val="00387882"/>
    <w:rsid w:val="00387CA1"/>
    <w:rsid w:val="0039001D"/>
    <w:rsid w:val="00390ADD"/>
    <w:rsid w:val="00390ED0"/>
    <w:rsid w:val="00391959"/>
    <w:rsid w:val="00391C88"/>
    <w:rsid w:val="003920E7"/>
    <w:rsid w:val="00392E5F"/>
    <w:rsid w:val="00393CCA"/>
    <w:rsid w:val="00393D8D"/>
    <w:rsid w:val="00394669"/>
    <w:rsid w:val="00395EA6"/>
    <w:rsid w:val="00396D2F"/>
    <w:rsid w:val="00397216"/>
    <w:rsid w:val="0039723E"/>
    <w:rsid w:val="00397AE5"/>
    <w:rsid w:val="00397C2B"/>
    <w:rsid w:val="003A16A4"/>
    <w:rsid w:val="003A1C23"/>
    <w:rsid w:val="003A2287"/>
    <w:rsid w:val="003A28D5"/>
    <w:rsid w:val="003A28DE"/>
    <w:rsid w:val="003A2E4D"/>
    <w:rsid w:val="003A4B24"/>
    <w:rsid w:val="003A4C0F"/>
    <w:rsid w:val="003A4F02"/>
    <w:rsid w:val="003A69A4"/>
    <w:rsid w:val="003A72A2"/>
    <w:rsid w:val="003A72F9"/>
    <w:rsid w:val="003A7D78"/>
    <w:rsid w:val="003A7D87"/>
    <w:rsid w:val="003B013D"/>
    <w:rsid w:val="003B171C"/>
    <w:rsid w:val="003B230C"/>
    <w:rsid w:val="003B2C93"/>
    <w:rsid w:val="003B3263"/>
    <w:rsid w:val="003B3ED5"/>
    <w:rsid w:val="003B47AD"/>
    <w:rsid w:val="003B4F17"/>
    <w:rsid w:val="003B559A"/>
    <w:rsid w:val="003B55FF"/>
    <w:rsid w:val="003B5727"/>
    <w:rsid w:val="003B6C47"/>
    <w:rsid w:val="003B6DD2"/>
    <w:rsid w:val="003B6E21"/>
    <w:rsid w:val="003B706E"/>
    <w:rsid w:val="003B730C"/>
    <w:rsid w:val="003C041D"/>
    <w:rsid w:val="003C0FE9"/>
    <w:rsid w:val="003C1AAF"/>
    <w:rsid w:val="003C1AB2"/>
    <w:rsid w:val="003C2194"/>
    <w:rsid w:val="003C25E4"/>
    <w:rsid w:val="003C29E2"/>
    <w:rsid w:val="003C2D26"/>
    <w:rsid w:val="003C2DD2"/>
    <w:rsid w:val="003C2F1A"/>
    <w:rsid w:val="003C36C5"/>
    <w:rsid w:val="003C37E8"/>
    <w:rsid w:val="003C3FCD"/>
    <w:rsid w:val="003C419E"/>
    <w:rsid w:val="003C4A49"/>
    <w:rsid w:val="003C4AEC"/>
    <w:rsid w:val="003C5457"/>
    <w:rsid w:val="003C56B6"/>
    <w:rsid w:val="003C6A8E"/>
    <w:rsid w:val="003C78BF"/>
    <w:rsid w:val="003C7A7D"/>
    <w:rsid w:val="003D032D"/>
    <w:rsid w:val="003D0DDB"/>
    <w:rsid w:val="003D1474"/>
    <w:rsid w:val="003D1565"/>
    <w:rsid w:val="003D2391"/>
    <w:rsid w:val="003D3692"/>
    <w:rsid w:val="003D36F9"/>
    <w:rsid w:val="003D3925"/>
    <w:rsid w:val="003D3B5C"/>
    <w:rsid w:val="003D3F3C"/>
    <w:rsid w:val="003D4520"/>
    <w:rsid w:val="003D47E2"/>
    <w:rsid w:val="003D56E6"/>
    <w:rsid w:val="003D5B34"/>
    <w:rsid w:val="003D5F93"/>
    <w:rsid w:val="003D7977"/>
    <w:rsid w:val="003E09DA"/>
    <w:rsid w:val="003E12A9"/>
    <w:rsid w:val="003E1A44"/>
    <w:rsid w:val="003E1C37"/>
    <w:rsid w:val="003E21CE"/>
    <w:rsid w:val="003E3209"/>
    <w:rsid w:val="003E364E"/>
    <w:rsid w:val="003E393C"/>
    <w:rsid w:val="003E530D"/>
    <w:rsid w:val="003E5358"/>
    <w:rsid w:val="003E5A5F"/>
    <w:rsid w:val="003E6077"/>
    <w:rsid w:val="003E63D1"/>
    <w:rsid w:val="003E7160"/>
    <w:rsid w:val="003F004A"/>
    <w:rsid w:val="003F0889"/>
    <w:rsid w:val="003F0A1D"/>
    <w:rsid w:val="003F0AD2"/>
    <w:rsid w:val="003F2512"/>
    <w:rsid w:val="003F2A74"/>
    <w:rsid w:val="003F33C9"/>
    <w:rsid w:val="003F3B56"/>
    <w:rsid w:val="003F4A1D"/>
    <w:rsid w:val="003F4EFB"/>
    <w:rsid w:val="003F5D73"/>
    <w:rsid w:val="003F5F55"/>
    <w:rsid w:val="003F6197"/>
    <w:rsid w:val="003F6458"/>
    <w:rsid w:val="003F6581"/>
    <w:rsid w:val="003F7759"/>
    <w:rsid w:val="003F7822"/>
    <w:rsid w:val="004005EF"/>
    <w:rsid w:val="00400650"/>
    <w:rsid w:val="00400A80"/>
    <w:rsid w:val="0040110A"/>
    <w:rsid w:val="004012BA"/>
    <w:rsid w:val="00401319"/>
    <w:rsid w:val="0040144A"/>
    <w:rsid w:val="0040184E"/>
    <w:rsid w:val="0040203B"/>
    <w:rsid w:val="004024A2"/>
    <w:rsid w:val="00402764"/>
    <w:rsid w:val="00402795"/>
    <w:rsid w:val="004027E8"/>
    <w:rsid w:val="00402886"/>
    <w:rsid w:val="0040338F"/>
    <w:rsid w:val="0040345B"/>
    <w:rsid w:val="004036AB"/>
    <w:rsid w:val="00404604"/>
    <w:rsid w:val="004047BB"/>
    <w:rsid w:val="00404ACA"/>
    <w:rsid w:val="0040582C"/>
    <w:rsid w:val="00405DE1"/>
    <w:rsid w:val="004070BD"/>
    <w:rsid w:val="004073BA"/>
    <w:rsid w:val="004078FF"/>
    <w:rsid w:val="0041087E"/>
    <w:rsid w:val="00410A61"/>
    <w:rsid w:val="00410E96"/>
    <w:rsid w:val="00411356"/>
    <w:rsid w:val="00411C61"/>
    <w:rsid w:val="004129B9"/>
    <w:rsid w:val="00412AD7"/>
    <w:rsid w:val="004141CF"/>
    <w:rsid w:val="004141FE"/>
    <w:rsid w:val="0041475B"/>
    <w:rsid w:val="00414AC3"/>
    <w:rsid w:val="00414E89"/>
    <w:rsid w:val="00415CF2"/>
    <w:rsid w:val="00416573"/>
    <w:rsid w:val="00416D1E"/>
    <w:rsid w:val="00417648"/>
    <w:rsid w:val="00417EC3"/>
    <w:rsid w:val="00420DCB"/>
    <w:rsid w:val="004222F0"/>
    <w:rsid w:val="00422A5B"/>
    <w:rsid w:val="0042325E"/>
    <w:rsid w:val="004243BE"/>
    <w:rsid w:val="004252AB"/>
    <w:rsid w:val="00426017"/>
    <w:rsid w:val="004262B4"/>
    <w:rsid w:val="00426413"/>
    <w:rsid w:val="004274FC"/>
    <w:rsid w:val="00427783"/>
    <w:rsid w:val="00427FEB"/>
    <w:rsid w:val="00431721"/>
    <w:rsid w:val="00432165"/>
    <w:rsid w:val="00432934"/>
    <w:rsid w:val="00432F34"/>
    <w:rsid w:val="00433F95"/>
    <w:rsid w:val="00434205"/>
    <w:rsid w:val="00434267"/>
    <w:rsid w:val="00434839"/>
    <w:rsid w:val="004348F2"/>
    <w:rsid w:val="00434E1F"/>
    <w:rsid w:val="0043524E"/>
    <w:rsid w:val="00435FD4"/>
    <w:rsid w:val="0043672A"/>
    <w:rsid w:val="00436F46"/>
    <w:rsid w:val="00440851"/>
    <w:rsid w:val="00441785"/>
    <w:rsid w:val="004419FD"/>
    <w:rsid w:val="00441E09"/>
    <w:rsid w:val="00442826"/>
    <w:rsid w:val="0044292F"/>
    <w:rsid w:val="00443A98"/>
    <w:rsid w:val="00443BD9"/>
    <w:rsid w:val="0044457E"/>
    <w:rsid w:val="004458A5"/>
    <w:rsid w:val="00445BE3"/>
    <w:rsid w:val="00445C8C"/>
    <w:rsid w:val="0044777F"/>
    <w:rsid w:val="00447904"/>
    <w:rsid w:val="00447A3F"/>
    <w:rsid w:val="00447E1E"/>
    <w:rsid w:val="004501C5"/>
    <w:rsid w:val="0045150B"/>
    <w:rsid w:val="00451EA3"/>
    <w:rsid w:val="00452800"/>
    <w:rsid w:val="00452A80"/>
    <w:rsid w:val="00453519"/>
    <w:rsid w:val="00453529"/>
    <w:rsid w:val="00453D6E"/>
    <w:rsid w:val="004544B9"/>
    <w:rsid w:val="004549C1"/>
    <w:rsid w:val="004549D4"/>
    <w:rsid w:val="00455845"/>
    <w:rsid w:val="00455887"/>
    <w:rsid w:val="00455A4E"/>
    <w:rsid w:val="00455C22"/>
    <w:rsid w:val="00456957"/>
    <w:rsid w:val="00456BAC"/>
    <w:rsid w:val="00456F3E"/>
    <w:rsid w:val="00457090"/>
    <w:rsid w:val="00457AB3"/>
    <w:rsid w:val="00460F14"/>
    <w:rsid w:val="00461A00"/>
    <w:rsid w:val="00461C6B"/>
    <w:rsid w:val="0046243D"/>
    <w:rsid w:val="00462836"/>
    <w:rsid w:val="00462898"/>
    <w:rsid w:val="0046436E"/>
    <w:rsid w:val="00464864"/>
    <w:rsid w:val="00464E4E"/>
    <w:rsid w:val="0046505A"/>
    <w:rsid w:val="0046544C"/>
    <w:rsid w:val="0046557D"/>
    <w:rsid w:val="004658B6"/>
    <w:rsid w:val="00465A0C"/>
    <w:rsid w:val="00465A15"/>
    <w:rsid w:val="00466183"/>
    <w:rsid w:val="004665D5"/>
    <w:rsid w:val="00467120"/>
    <w:rsid w:val="004674BC"/>
    <w:rsid w:val="00467665"/>
    <w:rsid w:val="004677C9"/>
    <w:rsid w:val="00467A9E"/>
    <w:rsid w:val="004703F5"/>
    <w:rsid w:val="00470DB6"/>
    <w:rsid w:val="0047100D"/>
    <w:rsid w:val="00472002"/>
    <w:rsid w:val="0047292F"/>
    <w:rsid w:val="00472A9B"/>
    <w:rsid w:val="00472B89"/>
    <w:rsid w:val="00473E52"/>
    <w:rsid w:val="00474092"/>
    <w:rsid w:val="00474218"/>
    <w:rsid w:val="00474AF6"/>
    <w:rsid w:val="0047537D"/>
    <w:rsid w:val="0047566A"/>
    <w:rsid w:val="004766C6"/>
    <w:rsid w:val="004768B2"/>
    <w:rsid w:val="00476A10"/>
    <w:rsid w:val="004772D7"/>
    <w:rsid w:val="00477396"/>
    <w:rsid w:val="004774EA"/>
    <w:rsid w:val="00477638"/>
    <w:rsid w:val="00480160"/>
    <w:rsid w:val="0048087F"/>
    <w:rsid w:val="00480A31"/>
    <w:rsid w:val="00480E36"/>
    <w:rsid w:val="0048112A"/>
    <w:rsid w:val="00481249"/>
    <w:rsid w:val="0048150D"/>
    <w:rsid w:val="00481B94"/>
    <w:rsid w:val="00481BC3"/>
    <w:rsid w:val="00481E02"/>
    <w:rsid w:val="00481EF1"/>
    <w:rsid w:val="0048356B"/>
    <w:rsid w:val="00483B8C"/>
    <w:rsid w:val="00484F2E"/>
    <w:rsid w:val="00485028"/>
    <w:rsid w:val="00485A37"/>
    <w:rsid w:val="00485B54"/>
    <w:rsid w:val="00487CAA"/>
    <w:rsid w:val="00487CC8"/>
    <w:rsid w:val="004903BB"/>
    <w:rsid w:val="00490790"/>
    <w:rsid w:val="00490A99"/>
    <w:rsid w:val="00490D0A"/>
    <w:rsid w:val="004912C9"/>
    <w:rsid w:val="00492888"/>
    <w:rsid w:val="00492D10"/>
    <w:rsid w:val="004939EA"/>
    <w:rsid w:val="004943CE"/>
    <w:rsid w:val="00494450"/>
    <w:rsid w:val="00494A67"/>
    <w:rsid w:val="00494B3A"/>
    <w:rsid w:val="00494CEE"/>
    <w:rsid w:val="004957EC"/>
    <w:rsid w:val="00495A20"/>
    <w:rsid w:val="00495FC2"/>
    <w:rsid w:val="0049620C"/>
    <w:rsid w:val="004964A9"/>
    <w:rsid w:val="00496ABB"/>
    <w:rsid w:val="004A01A0"/>
    <w:rsid w:val="004A0539"/>
    <w:rsid w:val="004A07EA"/>
    <w:rsid w:val="004A08BC"/>
    <w:rsid w:val="004A0F44"/>
    <w:rsid w:val="004A1B11"/>
    <w:rsid w:val="004A3336"/>
    <w:rsid w:val="004A3635"/>
    <w:rsid w:val="004A38F7"/>
    <w:rsid w:val="004A4053"/>
    <w:rsid w:val="004A4587"/>
    <w:rsid w:val="004A5C1A"/>
    <w:rsid w:val="004A6565"/>
    <w:rsid w:val="004A6592"/>
    <w:rsid w:val="004A665E"/>
    <w:rsid w:val="004A66B4"/>
    <w:rsid w:val="004A67FF"/>
    <w:rsid w:val="004A6DE7"/>
    <w:rsid w:val="004A7990"/>
    <w:rsid w:val="004A7E18"/>
    <w:rsid w:val="004B0BEA"/>
    <w:rsid w:val="004B1EAA"/>
    <w:rsid w:val="004B220C"/>
    <w:rsid w:val="004B23B3"/>
    <w:rsid w:val="004B2549"/>
    <w:rsid w:val="004B2FF4"/>
    <w:rsid w:val="004B35DE"/>
    <w:rsid w:val="004B3816"/>
    <w:rsid w:val="004B451D"/>
    <w:rsid w:val="004B45BC"/>
    <w:rsid w:val="004B49FA"/>
    <w:rsid w:val="004B5158"/>
    <w:rsid w:val="004B5287"/>
    <w:rsid w:val="004B5A48"/>
    <w:rsid w:val="004B5FF0"/>
    <w:rsid w:val="004B60E7"/>
    <w:rsid w:val="004B617D"/>
    <w:rsid w:val="004B65A9"/>
    <w:rsid w:val="004C038B"/>
    <w:rsid w:val="004C092A"/>
    <w:rsid w:val="004C192E"/>
    <w:rsid w:val="004C264C"/>
    <w:rsid w:val="004C284E"/>
    <w:rsid w:val="004C3927"/>
    <w:rsid w:val="004C418A"/>
    <w:rsid w:val="004C4477"/>
    <w:rsid w:val="004C4E0C"/>
    <w:rsid w:val="004C4F3E"/>
    <w:rsid w:val="004C501B"/>
    <w:rsid w:val="004C5660"/>
    <w:rsid w:val="004C630C"/>
    <w:rsid w:val="004C6323"/>
    <w:rsid w:val="004C70A5"/>
    <w:rsid w:val="004C74A1"/>
    <w:rsid w:val="004C781B"/>
    <w:rsid w:val="004C7DDB"/>
    <w:rsid w:val="004D01BC"/>
    <w:rsid w:val="004D0240"/>
    <w:rsid w:val="004D06D7"/>
    <w:rsid w:val="004D0F9F"/>
    <w:rsid w:val="004D1146"/>
    <w:rsid w:val="004D2178"/>
    <w:rsid w:val="004D21C9"/>
    <w:rsid w:val="004D2BD3"/>
    <w:rsid w:val="004D2F00"/>
    <w:rsid w:val="004D2F3A"/>
    <w:rsid w:val="004D3364"/>
    <w:rsid w:val="004D392A"/>
    <w:rsid w:val="004D45FD"/>
    <w:rsid w:val="004D5F57"/>
    <w:rsid w:val="004D6094"/>
    <w:rsid w:val="004D6718"/>
    <w:rsid w:val="004D6ED4"/>
    <w:rsid w:val="004D7145"/>
    <w:rsid w:val="004D71B3"/>
    <w:rsid w:val="004E0116"/>
    <w:rsid w:val="004E06D6"/>
    <w:rsid w:val="004E1A1B"/>
    <w:rsid w:val="004E1D70"/>
    <w:rsid w:val="004E1EA3"/>
    <w:rsid w:val="004E23BC"/>
    <w:rsid w:val="004E33E4"/>
    <w:rsid w:val="004E363B"/>
    <w:rsid w:val="004E454C"/>
    <w:rsid w:val="004E516A"/>
    <w:rsid w:val="004E5C45"/>
    <w:rsid w:val="004E606F"/>
    <w:rsid w:val="004E6A0A"/>
    <w:rsid w:val="004E6F18"/>
    <w:rsid w:val="004E7E39"/>
    <w:rsid w:val="004F049A"/>
    <w:rsid w:val="004F1809"/>
    <w:rsid w:val="004F327A"/>
    <w:rsid w:val="004F37FD"/>
    <w:rsid w:val="004F42C4"/>
    <w:rsid w:val="004F46B1"/>
    <w:rsid w:val="004F48F7"/>
    <w:rsid w:val="004F4D0E"/>
    <w:rsid w:val="004F5524"/>
    <w:rsid w:val="004F57A7"/>
    <w:rsid w:val="004F7203"/>
    <w:rsid w:val="005007AD"/>
    <w:rsid w:val="00501264"/>
    <w:rsid w:val="00501629"/>
    <w:rsid w:val="005021E3"/>
    <w:rsid w:val="00503C6D"/>
    <w:rsid w:val="005040D4"/>
    <w:rsid w:val="00504495"/>
    <w:rsid w:val="00506EF7"/>
    <w:rsid w:val="00507009"/>
    <w:rsid w:val="00507144"/>
    <w:rsid w:val="005074D7"/>
    <w:rsid w:val="00507A26"/>
    <w:rsid w:val="00507F86"/>
    <w:rsid w:val="00510307"/>
    <w:rsid w:val="00510A2C"/>
    <w:rsid w:val="00510A38"/>
    <w:rsid w:val="00510BF9"/>
    <w:rsid w:val="00510E2D"/>
    <w:rsid w:val="00511D13"/>
    <w:rsid w:val="0051237F"/>
    <w:rsid w:val="0051245E"/>
    <w:rsid w:val="005125BE"/>
    <w:rsid w:val="0051263D"/>
    <w:rsid w:val="00512AA1"/>
    <w:rsid w:val="00513152"/>
    <w:rsid w:val="005142B7"/>
    <w:rsid w:val="005144C9"/>
    <w:rsid w:val="00514C3C"/>
    <w:rsid w:val="0051520D"/>
    <w:rsid w:val="00515230"/>
    <w:rsid w:val="00515D75"/>
    <w:rsid w:val="00516091"/>
    <w:rsid w:val="00517F22"/>
    <w:rsid w:val="00520326"/>
    <w:rsid w:val="005206AF"/>
    <w:rsid w:val="005209E3"/>
    <w:rsid w:val="0052112A"/>
    <w:rsid w:val="00521B2B"/>
    <w:rsid w:val="00521C55"/>
    <w:rsid w:val="0052240F"/>
    <w:rsid w:val="005227C9"/>
    <w:rsid w:val="00522827"/>
    <w:rsid w:val="00522945"/>
    <w:rsid w:val="00523DAE"/>
    <w:rsid w:val="00523F47"/>
    <w:rsid w:val="0052515F"/>
    <w:rsid w:val="00525734"/>
    <w:rsid w:val="005266E8"/>
    <w:rsid w:val="0053272D"/>
    <w:rsid w:val="00533295"/>
    <w:rsid w:val="00534482"/>
    <w:rsid w:val="0053448C"/>
    <w:rsid w:val="00535069"/>
    <w:rsid w:val="00535F37"/>
    <w:rsid w:val="00536B18"/>
    <w:rsid w:val="00536EE5"/>
    <w:rsid w:val="005373A3"/>
    <w:rsid w:val="005375A9"/>
    <w:rsid w:val="00537ED8"/>
    <w:rsid w:val="00540030"/>
    <w:rsid w:val="00540116"/>
    <w:rsid w:val="00542182"/>
    <w:rsid w:val="0054272A"/>
    <w:rsid w:val="005428ED"/>
    <w:rsid w:val="00542983"/>
    <w:rsid w:val="00542C04"/>
    <w:rsid w:val="00542D40"/>
    <w:rsid w:val="005432A7"/>
    <w:rsid w:val="005437FB"/>
    <w:rsid w:val="00543BD4"/>
    <w:rsid w:val="00543D7E"/>
    <w:rsid w:val="00544D52"/>
    <w:rsid w:val="0054510E"/>
    <w:rsid w:val="00546058"/>
    <w:rsid w:val="0054699C"/>
    <w:rsid w:val="00546BF8"/>
    <w:rsid w:val="00547E5F"/>
    <w:rsid w:val="0055143C"/>
    <w:rsid w:val="00551581"/>
    <w:rsid w:val="005516B3"/>
    <w:rsid w:val="0055175A"/>
    <w:rsid w:val="00551D1D"/>
    <w:rsid w:val="00551ED1"/>
    <w:rsid w:val="00552E11"/>
    <w:rsid w:val="00552F60"/>
    <w:rsid w:val="00553513"/>
    <w:rsid w:val="005539A1"/>
    <w:rsid w:val="005543F8"/>
    <w:rsid w:val="00554E18"/>
    <w:rsid w:val="00554FB2"/>
    <w:rsid w:val="00554FD4"/>
    <w:rsid w:val="00555D18"/>
    <w:rsid w:val="00555ED6"/>
    <w:rsid w:val="00556649"/>
    <w:rsid w:val="00556CC4"/>
    <w:rsid w:val="00557753"/>
    <w:rsid w:val="0055784F"/>
    <w:rsid w:val="00557C26"/>
    <w:rsid w:val="005626EA"/>
    <w:rsid w:val="00562B53"/>
    <w:rsid w:val="00562BED"/>
    <w:rsid w:val="005631DB"/>
    <w:rsid w:val="00563A39"/>
    <w:rsid w:val="00564065"/>
    <w:rsid w:val="0056422C"/>
    <w:rsid w:val="00564D2F"/>
    <w:rsid w:val="00564DBB"/>
    <w:rsid w:val="00564DE0"/>
    <w:rsid w:val="00565AA5"/>
    <w:rsid w:val="00565C97"/>
    <w:rsid w:val="00566427"/>
    <w:rsid w:val="00566481"/>
    <w:rsid w:val="005670EA"/>
    <w:rsid w:val="005671B0"/>
    <w:rsid w:val="005677AE"/>
    <w:rsid w:val="00570861"/>
    <w:rsid w:val="00570C9D"/>
    <w:rsid w:val="00570CDF"/>
    <w:rsid w:val="00570FAD"/>
    <w:rsid w:val="00570FDF"/>
    <w:rsid w:val="005712B5"/>
    <w:rsid w:val="00571DC7"/>
    <w:rsid w:val="00571E21"/>
    <w:rsid w:val="00572020"/>
    <w:rsid w:val="00572234"/>
    <w:rsid w:val="00572861"/>
    <w:rsid w:val="00572A23"/>
    <w:rsid w:val="0057359E"/>
    <w:rsid w:val="00573997"/>
    <w:rsid w:val="00574B4A"/>
    <w:rsid w:val="0057527D"/>
    <w:rsid w:val="00575CED"/>
    <w:rsid w:val="005760A0"/>
    <w:rsid w:val="005764D1"/>
    <w:rsid w:val="00577A07"/>
    <w:rsid w:val="00580C03"/>
    <w:rsid w:val="0058130C"/>
    <w:rsid w:val="0058178C"/>
    <w:rsid w:val="00581DD0"/>
    <w:rsid w:val="00581F1C"/>
    <w:rsid w:val="005832C8"/>
    <w:rsid w:val="0058334E"/>
    <w:rsid w:val="005835AB"/>
    <w:rsid w:val="00583C90"/>
    <w:rsid w:val="00584316"/>
    <w:rsid w:val="005844C8"/>
    <w:rsid w:val="00584665"/>
    <w:rsid w:val="00584B96"/>
    <w:rsid w:val="00585267"/>
    <w:rsid w:val="00585BB5"/>
    <w:rsid w:val="00586114"/>
    <w:rsid w:val="00586322"/>
    <w:rsid w:val="00586469"/>
    <w:rsid w:val="00586E1B"/>
    <w:rsid w:val="005870BA"/>
    <w:rsid w:val="005874B5"/>
    <w:rsid w:val="00587CF1"/>
    <w:rsid w:val="0059050C"/>
    <w:rsid w:val="00591583"/>
    <w:rsid w:val="00591ABC"/>
    <w:rsid w:val="005920A2"/>
    <w:rsid w:val="005927C0"/>
    <w:rsid w:val="00592D14"/>
    <w:rsid w:val="00592E65"/>
    <w:rsid w:val="00593174"/>
    <w:rsid w:val="005931D2"/>
    <w:rsid w:val="005933C1"/>
    <w:rsid w:val="0059485C"/>
    <w:rsid w:val="00594999"/>
    <w:rsid w:val="00594C9B"/>
    <w:rsid w:val="00595AE2"/>
    <w:rsid w:val="00595E1F"/>
    <w:rsid w:val="00595E35"/>
    <w:rsid w:val="0059712F"/>
    <w:rsid w:val="005976CF"/>
    <w:rsid w:val="005977E3"/>
    <w:rsid w:val="005A22A5"/>
    <w:rsid w:val="005A2778"/>
    <w:rsid w:val="005A340F"/>
    <w:rsid w:val="005A3724"/>
    <w:rsid w:val="005A390E"/>
    <w:rsid w:val="005A3A67"/>
    <w:rsid w:val="005A3D17"/>
    <w:rsid w:val="005A44B6"/>
    <w:rsid w:val="005A5786"/>
    <w:rsid w:val="005A6514"/>
    <w:rsid w:val="005A6AD8"/>
    <w:rsid w:val="005A6B26"/>
    <w:rsid w:val="005A77DD"/>
    <w:rsid w:val="005B0077"/>
    <w:rsid w:val="005B0353"/>
    <w:rsid w:val="005B054A"/>
    <w:rsid w:val="005B0D62"/>
    <w:rsid w:val="005B190A"/>
    <w:rsid w:val="005B1DD4"/>
    <w:rsid w:val="005B211C"/>
    <w:rsid w:val="005B2A82"/>
    <w:rsid w:val="005B3DFD"/>
    <w:rsid w:val="005B4F20"/>
    <w:rsid w:val="005B5F10"/>
    <w:rsid w:val="005B6CFD"/>
    <w:rsid w:val="005B6EEB"/>
    <w:rsid w:val="005C08AC"/>
    <w:rsid w:val="005C099E"/>
    <w:rsid w:val="005C0EC3"/>
    <w:rsid w:val="005C1400"/>
    <w:rsid w:val="005C2357"/>
    <w:rsid w:val="005C3150"/>
    <w:rsid w:val="005C33A8"/>
    <w:rsid w:val="005C37FF"/>
    <w:rsid w:val="005C382F"/>
    <w:rsid w:val="005C3FD9"/>
    <w:rsid w:val="005C4472"/>
    <w:rsid w:val="005C44F5"/>
    <w:rsid w:val="005C6095"/>
    <w:rsid w:val="005C66E3"/>
    <w:rsid w:val="005C740C"/>
    <w:rsid w:val="005C7DCE"/>
    <w:rsid w:val="005D0500"/>
    <w:rsid w:val="005D0AF2"/>
    <w:rsid w:val="005D23C7"/>
    <w:rsid w:val="005D2524"/>
    <w:rsid w:val="005D2A21"/>
    <w:rsid w:val="005D2E0D"/>
    <w:rsid w:val="005D365D"/>
    <w:rsid w:val="005D370E"/>
    <w:rsid w:val="005D3792"/>
    <w:rsid w:val="005D4025"/>
    <w:rsid w:val="005D4618"/>
    <w:rsid w:val="005D5137"/>
    <w:rsid w:val="005D5212"/>
    <w:rsid w:val="005D54F5"/>
    <w:rsid w:val="005D5C6F"/>
    <w:rsid w:val="005D5CD1"/>
    <w:rsid w:val="005D6626"/>
    <w:rsid w:val="005D6655"/>
    <w:rsid w:val="005D67B3"/>
    <w:rsid w:val="005D7002"/>
    <w:rsid w:val="005D7595"/>
    <w:rsid w:val="005E0081"/>
    <w:rsid w:val="005E0103"/>
    <w:rsid w:val="005E074E"/>
    <w:rsid w:val="005E0ACC"/>
    <w:rsid w:val="005E17F2"/>
    <w:rsid w:val="005E181F"/>
    <w:rsid w:val="005E19CC"/>
    <w:rsid w:val="005E2093"/>
    <w:rsid w:val="005E2385"/>
    <w:rsid w:val="005E2AEC"/>
    <w:rsid w:val="005E2AFB"/>
    <w:rsid w:val="005E34B4"/>
    <w:rsid w:val="005E4087"/>
    <w:rsid w:val="005E4469"/>
    <w:rsid w:val="005E4F1F"/>
    <w:rsid w:val="005E50CC"/>
    <w:rsid w:val="005E6F82"/>
    <w:rsid w:val="005E7337"/>
    <w:rsid w:val="005E76A1"/>
    <w:rsid w:val="005F044D"/>
    <w:rsid w:val="005F078F"/>
    <w:rsid w:val="005F0F83"/>
    <w:rsid w:val="005F1547"/>
    <w:rsid w:val="005F19A7"/>
    <w:rsid w:val="005F26FE"/>
    <w:rsid w:val="005F28A1"/>
    <w:rsid w:val="005F32D2"/>
    <w:rsid w:val="005F357A"/>
    <w:rsid w:val="005F389B"/>
    <w:rsid w:val="005F3B99"/>
    <w:rsid w:val="005F4803"/>
    <w:rsid w:val="005F4F69"/>
    <w:rsid w:val="005F51E9"/>
    <w:rsid w:val="005F5B3E"/>
    <w:rsid w:val="005F6387"/>
    <w:rsid w:val="005F6480"/>
    <w:rsid w:val="005F65B7"/>
    <w:rsid w:val="005F6E2B"/>
    <w:rsid w:val="005F7431"/>
    <w:rsid w:val="005F7606"/>
    <w:rsid w:val="005F7D9D"/>
    <w:rsid w:val="00600096"/>
    <w:rsid w:val="0060062D"/>
    <w:rsid w:val="00600669"/>
    <w:rsid w:val="00600F17"/>
    <w:rsid w:val="0060113B"/>
    <w:rsid w:val="00601316"/>
    <w:rsid w:val="00601417"/>
    <w:rsid w:val="00601889"/>
    <w:rsid w:val="00601AF4"/>
    <w:rsid w:val="00601B03"/>
    <w:rsid w:val="0060241E"/>
    <w:rsid w:val="00602F40"/>
    <w:rsid w:val="006043D2"/>
    <w:rsid w:val="006045A0"/>
    <w:rsid w:val="0060486B"/>
    <w:rsid w:val="006049F1"/>
    <w:rsid w:val="00604F39"/>
    <w:rsid w:val="0060626D"/>
    <w:rsid w:val="006063FF"/>
    <w:rsid w:val="006066ED"/>
    <w:rsid w:val="006067E2"/>
    <w:rsid w:val="006068DE"/>
    <w:rsid w:val="00606A02"/>
    <w:rsid w:val="00606F81"/>
    <w:rsid w:val="00607717"/>
    <w:rsid w:val="00607AC2"/>
    <w:rsid w:val="00610077"/>
    <w:rsid w:val="00610231"/>
    <w:rsid w:val="006107D2"/>
    <w:rsid w:val="00610879"/>
    <w:rsid w:val="00611031"/>
    <w:rsid w:val="0061259D"/>
    <w:rsid w:val="006128AE"/>
    <w:rsid w:val="00612F6A"/>
    <w:rsid w:val="00613125"/>
    <w:rsid w:val="00615126"/>
    <w:rsid w:val="006162A8"/>
    <w:rsid w:val="0061630B"/>
    <w:rsid w:val="006168BF"/>
    <w:rsid w:val="006177C1"/>
    <w:rsid w:val="00617C31"/>
    <w:rsid w:val="00617D26"/>
    <w:rsid w:val="00620C07"/>
    <w:rsid w:val="00620ED6"/>
    <w:rsid w:val="00621061"/>
    <w:rsid w:val="00621D62"/>
    <w:rsid w:val="00622304"/>
    <w:rsid w:val="00622661"/>
    <w:rsid w:val="00622787"/>
    <w:rsid w:val="00623337"/>
    <w:rsid w:val="0062347D"/>
    <w:rsid w:val="006235DE"/>
    <w:rsid w:val="00623630"/>
    <w:rsid w:val="00623B22"/>
    <w:rsid w:val="00624A49"/>
    <w:rsid w:val="00624F95"/>
    <w:rsid w:val="006253AF"/>
    <w:rsid w:val="00625EC0"/>
    <w:rsid w:val="006262E2"/>
    <w:rsid w:val="00626FFD"/>
    <w:rsid w:val="00627A9B"/>
    <w:rsid w:val="0063126F"/>
    <w:rsid w:val="00631311"/>
    <w:rsid w:val="00633230"/>
    <w:rsid w:val="00633293"/>
    <w:rsid w:val="006338E1"/>
    <w:rsid w:val="00633C89"/>
    <w:rsid w:val="006345CA"/>
    <w:rsid w:val="00634F3F"/>
    <w:rsid w:val="006356D8"/>
    <w:rsid w:val="0063578A"/>
    <w:rsid w:val="006359F4"/>
    <w:rsid w:val="00635B76"/>
    <w:rsid w:val="006363EA"/>
    <w:rsid w:val="0063669D"/>
    <w:rsid w:val="00636877"/>
    <w:rsid w:val="0063687E"/>
    <w:rsid w:val="00636F2E"/>
    <w:rsid w:val="0063717B"/>
    <w:rsid w:val="0063720D"/>
    <w:rsid w:val="00637414"/>
    <w:rsid w:val="0063759A"/>
    <w:rsid w:val="006377CA"/>
    <w:rsid w:val="00640423"/>
    <w:rsid w:val="00640890"/>
    <w:rsid w:val="00641008"/>
    <w:rsid w:val="0064183C"/>
    <w:rsid w:val="00641A48"/>
    <w:rsid w:val="006429AD"/>
    <w:rsid w:val="00642C18"/>
    <w:rsid w:val="00643382"/>
    <w:rsid w:val="00643442"/>
    <w:rsid w:val="006435FF"/>
    <w:rsid w:val="00645C57"/>
    <w:rsid w:val="006460E9"/>
    <w:rsid w:val="00646FFB"/>
    <w:rsid w:val="006474AD"/>
    <w:rsid w:val="00650CF5"/>
    <w:rsid w:val="006515A4"/>
    <w:rsid w:val="006521D5"/>
    <w:rsid w:val="00652425"/>
    <w:rsid w:val="00652B1E"/>
    <w:rsid w:val="00652C12"/>
    <w:rsid w:val="0065394C"/>
    <w:rsid w:val="0065439C"/>
    <w:rsid w:val="006543F7"/>
    <w:rsid w:val="006548A4"/>
    <w:rsid w:val="006548F0"/>
    <w:rsid w:val="00654A19"/>
    <w:rsid w:val="00654AC7"/>
    <w:rsid w:val="00654B38"/>
    <w:rsid w:val="0065598C"/>
    <w:rsid w:val="00655B39"/>
    <w:rsid w:val="0065603A"/>
    <w:rsid w:val="00656280"/>
    <w:rsid w:val="00656A48"/>
    <w:rsid w:val="00656D14"/>
    <w:rsid w:val="006571EF"/>
    <w:rsid w:val="006578E1"/>
    <w:rsid w:val="00657A6C"/>
    <w:rsid w:val="00657BB4"/>
    <w:rsid w:val="00657EB2"/>
    <w:rsid w:val="006605A5"/>
    <w:rsid w:val="006609BC"/>
    <w:rsid w:val="0066182D"/>
    <w:rsid w:val="006618FB"/>
    <w:rsid w:val="00661E6B"/>
    <w:rsid w:val="00661F6C"/>
    <w:rsid w:val="0066214D"/>
    <w:rsid w:val="006623F8"/>
    <w:rsid w:val="0066312B"/>
    <w:rsid w:val="00664B76"/>
    <w:rsid w:val="00664C84"/>
    <w:rsid w:val="006664A1"/>
    <w:rsid w:val="006668F7"/>
    <w:rsid w:val="006676A7"/>
    <w:rsid w:val="006678F4"/>
    <w:rsid w:val="00670326"/>
    <w:rsid w:val="0067068E"/>
    <w:rsid w:val="00672789"/>
    <w:rsid w:val="006730E5"/>
    <w:rsid w:val="0067471B"/>
    <w:rsid w:val="00674F58"/>
    <w:rsid w:val="006765D3"/>
    <w:rsid w:val="006769D8"/>
    <w:rsid w:val="00676A82"/>
    <w:rsid w:val="006773C1"/>
    <w:rsid w:val="00677463"/>
    <w:rsid w:val="00677818"/>
    <w:rsid w:val="0068009B"/>
    <w:rsid w:val="00680D66"/>
    <w:rsid w:val="006814B5"/>
    <w:rsid w:val="00681E68"/>
    <w:rsid w:val="00682B5C"/>
    <w:rsid w:val="00682F7F"/>
    <w:rsid w:val="00682FBD"/>
    <w:rsid w:val="0068349A"/>
    <w:rsid w:val="0068373C"/>
    <w:rsid w:val="00683AAB"/>
    <w:rsid w:val="00683B16"/>
    <w:rsid w:val="00684DAF"/>
    <w:rsid w:val="006851F6"/>
    <w:rsid w:val="00685E9B"/>
    <w:rsid w:val="00686C24"/>
    <w:rsid w:val="00686F09"/>
    <w:rsid w:val="00687445"/>
    <w:rsid w:val="006876A6"/>
    <w:rsid w:val="00687829"/>
    <w:rsid w:val="00687905"/>
    <w:rsid w:val="00687BE8"/>
    <w:rsid w:val="00687E77"/>
    <w:rsid w:val="0069040B"/>
    <w:rsid w:val="00690BAC"/>
    <w:rsid w:val="00691252"/>
    <w:rsid w:val="00691377"/>
    <w:rsid w:val="006918C9"/>
    <w:rsid w:val="00691A60"/>
    <w:rsid w:val="00691BB8"/>
    <w:rsid w:val="00691D5B"/>
    <w:rsid w:val="00692150"/>
    <w:rsid w:val="00692B0E"/>
    <w:rsid w:val="00692D2F"/>
    <w:rsid w:val="006934B4"/>
    <w:rsid w:val="006950A6"/>
    <w:rsid w:val="006953F2"/>
    <w:rsid w:val="0069558B"/>
    <w:rsid w:val="006955E4"/>
    <w:rsid w:val="00695858"/>
    <w:rsid w:val="00695C1F"/>
    <w:rsid w:val="00696FD8"/>
    <w:rsid w:val="00697AEA"/>
    <w:rsid w:val="006A05DD"/>
    <w:rsid w:val="006A0682"/>
    <w:rsid w:val="006A0C7E"/>
    <w:rsid w:val="006A0CBF"/>
    <w:rsid w:val="006A0DDE"/>
    <w:rsid w:val="006A1655"/>
    <w:rsid w:val="006A19C4"/>
    <w:rsid w:val="006A1BE3"/>
    <w:rsid w:val="006A1E2F"/>
    <w:rsid w:val="006A2B22"/>
    <w:rsid w:val="006A2FA6"/>
    <w:rsid w:val="006A2FD2"/>
    <w:rsid w:val="006A30AA"/>
    <w:rsid w:val="006A30FA"/>
    <w:rsid w:val="006A33E9"/>
    <w:rsid w:val="006A37AC"/>
    <w:rsid w:val="006A3D6E"/>
    <w:rsid w:val="006A41CB"/>
    <w:rsid w:val="006A4BC7"/>
    <w:rsid w:val="006A6C78"/>
    <w:rsid w:val="006A724A"/>
    <w:rsid w:val="006A7A5C"/>
    <w:rsid w:val="006B02D8"/>
    <w:rsid w:val="006B05D1"/>
    <w:rsid w:val="006B09C1"/>
    <w:rsid w:val="006B0D35"/>
    <w:rsid w:val="006B1162"/>
    <w:rsid w:val="006B1D6C"/>
    <w:rsid w:val="006B28EC"/>
    <w:rsid w:val="006B36E3"/>
    <w:rsid w:val="006B4903"/>
    <w:rsid w:val="006B4B1A"/>
    <w:rsid w:val="006B4BAE"/>
    <w:rsid w:val="006B588D"/>
    <w:rsid w:val="006B5E53"/>
    <w:rsid w:val="006B632E"/>
    <w:rsid w:val="006B6403"/>
    <w:rsid w:val="006B6693"/>
    <w:rsid w:val="006B69DA"/>
    <w:rsid w:val="006B70FE"/>
    <w:rsid w:val="006B7126"/>
    <w:rsid w:val="006B7703"/>
    <w:rsid w:val="006B7AF1"/>
    <w:rsid w:val="006B7AFF"/>
    <w:rsid w:val="006B7E48"/>
    <w:rsid w:val="006C00B0"/>
    <w:rsid w:val="006C0372"/>
    <w:rsid w:val="006C05A1"/>
    <w:rsid w:val="006C0C33"/>
    <w:rsid w:val="006C1446"/>
    <w:rsid w:val="006C1D5F"/>
    <w:rsid w:val="006C30AC"/>
    <w:rsid w:val="006C476D"/>
    <w:rsid w:val="006C4F83"/>
    <w:rsid w:val="006C51A1"/>
    <w:rsid w:val="006C5616"/>
    <w:rsid w:val="006C5638"/>
    <w:rsid w:val="006C593D"/>
    <w:rsid w:val="006C67C0"/>
    <w:rsid w:val="006C6A6F"/>
    <w:rsid w:val="006C6F0A"/>
    <w:rsid w:val="006C727C"/>
    <w:rsid w:val="006C72E0"/>
    <w:rsid w:val="006C779F"/>
    <w:rsid w:val="006C7A8D"/>
    <w:rsid w:val="006D01CD"/>
    <w:rsid w:val="006D01F7"/>
    <w:rsid w:val="006D0334"/>
    <w:rsid w:val="006D0339"/>
    <w:rsid w:val="006D09BA"/>
    <w:rsid w:val="006D1183"/>
    <w:rsid w:val="006D152B"/>
    <w:rsid w:val="006D1709"/>
    <w:rsid w:val="006D1845"/>
    <w:rsid w:val="006D1A00"/>
    <w:rsid w:val="006D1B61"/>
    <w:rsid w:val="006D1D2C"/>
    <w:rsid w:val="006D2E68"/>
    <w:rsid w:val="006D342C"/>
    <w:rsid w:val="006D3AEE"/>
    <w:rsid w:val="006D3ECA"/>
    <w:rsid w:val="006D3F78"/>
    <w:rsid w:val="006D428F"/>
    <w:rsid w:val="006D470D"/>
    <w:rsid w:val="006D4A59"/>
    <w:rsid w:val="006D5858"/>
    <w:rsid w:val="006D7829"/>
    <w:rsid w:val="006D7E69"/>
    <w:rsid w:val="006E0182"/>
    <w:rsid w:val="006E06D6"/>
    <w:rsid w:val="006E2256"/>
    <w:rsid w:val="006E2ABA"/>
    <w:rsid w:val="006E2D67"/>
    <w:rsid w:val="006E30F9"/>
    <w:rsid w:val="006E3DAE"/>
    <w:rsid w:val="006E4144"/>
    <w:rsid w:val="006E41C1"/>
    <w:rsid w:val="006E4261"/>
    <w:rsid w:val="006E430A"/>
    <w:rsid w:val="006E45AA"/>
    <w:rsid w:val="006E465B"/>
    <w:rsid w:val="006E472B"/>
    <w:rsid w:val="006E50A5"/>
    <w:rsid w:val="006E51AC"/>
    <w:rsid w:val="006E53A7"/>
    <w:rsid w:val="006E57C1"/>
    <w:rsid w:val="006E5E70"/>
    <w:rsid w:val="006E623F"/>
    <w:rsid w:val="006E6683"/>
    <w:rsid w:val="006E6E11"/>
    <w:rsid w:val="006E7605"/>
    <w:rsid w:val="006E7A82"/>
    <w:rsid w:val="006F0915"/>
    <w:rsid w:val="006F0FDD"/>
    <w:rsid w:val="006F2C90"/>
    <w:rsid w:val="006F2DDE"/>
    <w:rsid w:val="006F37CF"/>
    <w:rsid w:val="006F46D3"/>
    <w:rsid w:val="006F4E32"/>
    <w:rsid w:val="006F5AA2"/>
    <w:rsid w:val="006F67A2"/>
    <w:rsid w:val="006F78F8"/>
    <w:rsid w:val="0070053D"/>
    <w:rsid w:val="00700D97"/>
    <w:rsid w:val="00701FDE"/>
    <w:rsid w:val="0070239A"/>
    <w:rsid w:val="00702CC7"/>
    <w:rsid w:val="00703D25"/>
    <w:rsid w:val="00704399"/>
    <w:rsid w:val="007044EE"/>
    <w:rsid w:val="00704630"/>
    <w:rsid w:val="00704F6E"/>
    <w:rsid w:val="0070502F"/>
    <w:rsid w:val="0070516B"/>
    <w:rsid w:val="007054FF"/>
    <w:rsid w:val="00706195"/>
    <w:rsid w:val="007070AE"/>
    <w:rsid w:val="0070731B"/>
    <w:rsid w:val="00710D12"/>
    <w:rsid w:val="00711351"/>
    <w:rsid w:val="0071174D"/>
    <w:rsid w:val="0071194C"/>
    <w:rsid w:val="00711F4D"/>
    <w:rsid w:val="0071255D"/>
    <w:rsid w:val="0071276D"/>
    <w:rsid w:val="00712865"/>
    <w:rsid w:val="00712C1D"/>
    <w:rsid w:val="00714964"/>
    <w:rsid w:val="00714DCC"/>
    <w:rsid w:val="00715117"/>
    <w:rsid w:val="00715794"/>
    <w:rsid w:val="00715B15"/>
    <w:rsid w:val="00715C67"/>
    <w:rsid w:val="00716401"/>
    <w:rsid w:val="00716435"/>
    <w:rsid w:val="007167B5"/>
    <w:rsid w:val="00716E72"/>
    <w:rsid w:val="00717098"/>
    <w:rsid w:val="00717855"/>
    <w:rsid w:val="00717F2A"/>
    <w:rsid w:val="007201B1"/>
    <w:rsid w:val="007204FE"/>
    <w:rsid w:val="00720B02"/>
    <w:rsid w:val="00720E31"/>
    <w:rsid w:val="007213C7"/>
    <w:rsid w:val="00721535"/>
    <w:rsid w:val="00721835"/>
    <w:rsid w:val="007223B5"/>
    <w:rsid w:val="00722A05"/>
    <w:rsid w:val="00722D87"/>
    <w:rsid w:val="00722DF9"/>
    <w:rsid w:val="00723837"/>
    <w:rsid w:val="00723E49"/>
    <w:rsid w:val="00723F94"/>
    <w:rsid w:val="00724FDC"/>
    <w:rsid w:val="00725591"/>
    <w:rsid w:val="0072583B"/>
    <w:rsid w:val="00725AD1"/>
    <w:rsid w:val="007268D1"/>
    <w:rsid w:val="00726BFF"/>
    <w:rsid w:val="00726D7B"/>
    <w:rsid w:val="00726F98"/>
    <w:rsid w:val="00727126"/>
    <w:rsid w:val="00727C6D"/>
    <w:rsid w:val="0073039E"/>
    <w:rsid w:val="007303AE"/>
    <w:rsid w:val="00730554"/>
    <w:rsid w:val="0073225C"/>
    <w:rsid w:val="0073235D"/>
    <w:rsid w:val="00732AFD"/>
    <w:rsid w:val="00732F64"/>
    <w:rsid w:val="00732FE5"/>
    <w:rsid w:val="00735502"/>
    <w:rsid w:val="00735BFF"/>
    <w:rsid w:val="007366DC"/>
    <w:rsid w:val="00737209"/>
    <w:rsid w:val="00737428"/>
    <w:rsid w:val="00737E34"/>
    <w:rsid w:val="00740420"/>
    <w:rsid w:val="00740448"/>
    <w:rsid w:val="00740BCA"/>
    <w:rsid w:val="00742094"/>
    <w:rsid w:val="00742498"/>
    <w:rsid w:val="00742DB9"/>
    <w:rsid w:val="0074408F"/>
    <w:rsid w:val="00744743"/>
    <w:rsid w:val="00744CB5"/>
    <w:rsid w:val="0074513B"/>
    <w:rsid w:val="007454C7"/>
    <w:rsid w:val="0074565C"/>
    <w:rsid w:val="007465A3"/>
    <w:rsid w:val="0074691E"/>
    <w:rsid w:val="00747152"/>
    <w:rsid w:val="00747777"/>
    <w:rsid w:val="00747D0A"/>
    <w:rsid w:val="007502E5"/>
    <w:rsid w:val="00750806"/>
    <w:rsid w:val="00750F88"/>
    <w:rsid w:val="0075169C"/>
    <w:rsid w:val="007519B3"/>
    <w:rsid w:val="00751A2F"/>
    <w:rsid w:val="0075279A"/>
    <w:rsid w:val="00752BAC"/>
    <w:rsid w:val="00753FE8"/>
    <w:rsid w:val="00754261"/>
    <w:rsid w:val="00754FDD"/>
    <w:rsid w:val="007553C6"/>
    <w:rsid w:val="00756209"/>
    <w:rsid w:val="007562D5"/>
    <w:rsid w:val="00756943"/>
    <w:rsid w:val="00756D8E"/>
    <w:rsid w:val="00756EA3"/>
    <w:rsid w:val="00757790"/>
    <w:rsid w:val="00757F79"/>
    <w:rsid w:val="007612E6"/>
    <w:rsid w:val="0076138E"/>
    <w:rsid w:val="007613A7"/>
    <w:rsid w:val="00761590"/>
    <w:rsid w:val="007617A5"/>
    <w:rsid w:val="00761E81"/>
    <w:rsid w:val="00762273"/>
    <w:rsid w:val="00762B57"/>
    <w:rsid w:val="00762FF7"/>
    <w:rsid w:val="00763EA5"/>
    <w:rsid w:val="007644C0"/>
    <w:rsid w:val="0076450F"/>
    <w:rsid w:val="007645C5"/>
    <w:rsid w:val="00765388"/>
    <w:rsid w:val="0076596C"/>
    <w:rsid w:val="00765C40"/>
    <w:rsid w:val="00766167"/>
    <w:rsid w:val="007668CA"/>
    <w:rsid w:val="007670C2"/>
    <w:rsid w:val="00767558"/>
    <w:rsid w:val="00767A01"/>
    <w:rsid w:val="00767E29"/>
    <w:rsid w:val="0077042D"/>
    <w:rsid w:val="007704DC"/>
    <w:rsid w:val="00771157"/>
    <w:rsid w:val="007713D6"/>
    <w:rsid w:val="00771772"/>
    <w:rsid w:val="00772795"/>
    <w:rsid w:val="00773013"/>
    <w:rsid w:val="007735EC"/>
    <w:rsid w:val="00773723"/>
    <w:rsid w:val="00773B00"/>
    <w:rsid w:val="007742CC"/>
    <w:rsid w:val="0077436E"/>
    <w:rsid w:val="007746D0"/>
    <w:rsid w:val="00774BDC"/>
    <w:rsid w:val="007752B6"/>
    <w:rsid w:val="007757CD"/>
    <w:rsid w:val="00780762"/>
    <w:rsid w:val="007830DB"/>
    <w:rsid w:val="007832AE"/>
    <w:rsid w:val="0078376C"/>
    <w:rsid w:val="00783B93"/>
    <w:rsid w:val="00783F6B"/>
    <w:rsid w:val="00784E6F"/>
    <w:rsid w:val="0078533B"/>
    <w:rsid w:val="007855F4"/>
    <w:rsid w:val="00785CA3"/>
    <w:rsid w:val="00787220"/>
    <w:rsid w:val="007876BE"/>
    <w:rsid w:val="007902A2"/>
    <w:rsid w:val="0079046D"/>
    <w:rsid w:val="00791167"/>
    <w:rsid w:val="00791544"/>
    <w:rsid w:val="007919C1"/>
    <w:rsid w:val="00791CA5"/>
    <w:rsid w:val="007925E3"/>
    <w:rsid w:val="00792E6B"/>
    <w:rsid w:val="007935A5"/>
    <w:rsid w:val="007935CC"/>
    <w:rsid w:val="007938A2"/>
    <w:rsid w:val="00793F4A"/>
    <w:rsid w:val="00794712"/>
    <w:rsid w:val="007953DC"/>
    <w:rsid w:val="007955EB"/>
    <w:rsid w:val="00796331"/>
    <w:rsid w:val="00796555"/>
    <w:rsid w:val="00796684"/>
    <w:rsid w:val="00796AF5"/>
    <w:rsid w:val="00796B97"/>
    <w:rsid w:val="00796D4E"/>
    <w:rsid w:val="007975F6"/>
    <w:rsid w:val="007A0453"/>
    <w:rsid w:val="007A17C2"/>
    <w:rsid w:val="007A246C"/>
    <w:rsid w:val="007A2DB4"/>
    <w:rsid w:val="007A339D"/>
    <w:rsid w:val="007A37F1"/>
    <w:rsid w:val="007A3920"/>
    <w:rsid w:val="007A40C5"/>
    <w:rsid w:val="007A4C18"/>
    <w:rsid w:val="007A502F"/>
    <w:rsid w:val="007A6170"/>
    <w:rsid w:val="007A66F8"/>
    <w:rsid w:val="007A6889"/>
    <w:rsid w:val="007A6C16"/>
    <w:rsid w:val="007A757B"/>
    <w:rsid w:val="007B0410"/>
    <w:rsid w:val="007B0903"/>
    <w:rsid w:val="007B13F7"/>
    <w:rsid w:val="007B18DC"/>
    <w:rsid w:val="007B1939"/>
    <w:rsid w:val="007B2246"/>
    <w:rsid w:val="007B36A4"/>
    <w:rsid w:val="007B3C65"/>
    <w:rsid w:val="007B3C88"/>
    <w:rsid w:val="007B43A4"/>
    <w:rsid w:val="007B467B"/>
    <w:rsid w:val="007B4DD7"/>
    <w:rsid w:val="007B4FB0"/>
    <w:rsid w:val="007B5863"/>
    <w:rsid w:val="007B59BF"/>
    <w:rsid w:val="007B5C90"/>
    <w:rsid w:val="007B6AAE"/>
    <w:rsid w:val="007B787A"/>
    <w:rsid w:val="007C08C8"/>
    <w:rsid w:val="007C0926"/>
    <w:rsid w:val="007C0B34"/>
    <w:rsid w:val="007C0F9C"/>
    <w:rsid w:val="007C107A"/>
    <w:rsid w:val="007C2614"/>
    <w:rsid w:val="007C329B"/>
    <w:rsid w:val="007C3CDB"/>
    <w:rsid w:val="007C3D35"/>
    <w:rsid w:val="007C4C57"/>
    <w:rsid w:val="007C5019"/>
    <w:rsid w:val="007C5446"/>
    <w:rsid w:val="007C5D60"/>
    <w:rsid w:val="007C7BC7"/>
    <w:rsid w:val="007D009F"/>
    <w:rsid w:val="007D0450"/>
    <w:rsid w:val="007D1DAF"/>
    <w:rsid w:val="007D20C8"/>
    <w:rsid w:val="007D2B27"/>
    <w:rsid w:val="007D2DF6"/>
    <w:rsid w:val="007D413A"/>
    <w:rsid w:val="007D4FF5"/>
    <w:rsid w:val="007D5202"/>
    <w:rsid w:val="007D5413"/>
    <w:rsid w:val="007D6EEF"/>
    <w:rsid w:val="007D73FB"/>
    <w:rsid w:val="007D77BE"/>
    <w:rsid w:val="007D7889"/>
    <w:rsid w:val="007D7F1E"/>
    <w:rsid w:val="007E0B58"/>
    <w:rsid w:val="007E1FF3"/>
    <w:rsid w:val="007E248F"/>
    <w:rsid w:val="007E2DE1"/>
    <w:rsid w:val="007E2E04"/>
    <w:rsid w:val="007E35B1"/>
    <w:rsid w:val="007E4158"/>
    <w:rsid w:val="007E4278"/>
    <w:rsid w:val="007E429F"/>
    <w:rsid w:val="007E51A9"/>
    <w:rsid w:val="007E585D"/>
    <w:rsid w:val="007E58BC"/>
    <w:rsid w:val="007E59A3"/>
    <w:rsid w:val="007E678A"/>
    <w:rsid w:val="007E67BC"/>
    <w:rsid w:val="007E6C4A"/>
    <w:rsid w:val="007E77E5"/>
    <w:rsid w:val="007F0470"/>
    <w:rsid w:val="007F0652"/>
    <w:rsid w:val="007F154E"/>
    <w:rsid w:val="007F3021"/>
    <w:rsid w:val="007F3573"/>
    <w:rsid w:val="007F37E3"/>
    <w:rsid w:val="007F3831"/>
    <w:rsid w:val="007F412F"/>
    <w:rsid w:val="007F433C"/>
    <w:rsid w:val="007F49B0"/>
    <w:rsid w:val="007F4F0B"/>
    <w:rsid w:val="007F5245"/>
    <w:rsid w:val="007F539E"/>
    <w:rsid w:val="007F56B8"/>
    <w:rsid w:val="007F57D5"/>
    <w:rsid w:val="007F5AC1"/>
    <w:rsid w:val="007F6373"/>
    <w:rsid w:val="007F6ACA"/>
    <w:rsid w:val="007F6D6D"/>
    <w:rsid w:val="007F7248"/>
    <w:rsid w:val="007F7C3B"/>
    <w:rsid w:val="008002A2"/>
    <w:rsid w:val="008007A0"/>
    <w:rsid w:val="00800BCD"/>
    <w:rsid w:val="008018E9"/>
    <w:rsid w:val="00801DD9"/>
    <w:rsid w:val="008022D5"/>
    <w:rsid w:val="00802478"/>
    <w:rsid w:val="00802C40"/>
    <w:rsid w:val="00804BBC"/>
    <w:rsid w:val="00805AC1"/>
    <w:rsid w:val="00805BFC"/>
    <w:rsid w:val="008062A1"/>
    <w:rsid w:val="00806375"/>
    <w:rsid w:val="00806A88"/>
    <w:rsid w:val="008070D6"/>
    <w:rsid w:val="00807167"/>
    <w:rsid w:val="00807936"/>
    <w:rsid w:val="00807DA8"/>
    <w:rsid w:val="008109EB"/>
    <w:rsid w:val="00810C0A"/>
    <w:rsid w:val="008131FD"/>
    <w:rsid w:val="00813366"/>
    <w:rsid w:val="00813A7C"/>
    <w:rsid w:val="00813C69"/>
    <w:rsid w:val="00814708"/>
    <w:rsid w:val="008148D9"/>
    <w:rsid w:val="00815320"/>
    <w:rsid w:val="00815F7C"/>
    <w:rsid w:val="00816B30"/>
    <w:rsid w:val="0081735C"/>
    <w:rsid w:val="008177B2"/>
    <w:rsid w:val="00817CDE"/>
    <w:rsid w:val="008203DD"/>
    <w:rsid w:val="008207E9"/>
    <w:rsid w:val="00820E04"/>
    <w:rsid w:val="008210A8"/>
    <w:rsid w:val="00821784"/>
    <w:rsid w:val="0082217B"/>
    <w:rsid w:val="008222C8"/>
    <w:rsid w:val="00822F4D"/>
    <w:rsid w:val="008237D7"/>
    <w:rsid w:val="00824B55"/>
    <w:rsid w:val="00824F74"/>
    <w:rsid w:val="00825C03"/>
    <w:rsid w:val="00825F9A"/>
    <w:rsid w:val="0082621D"/>
    <w:rsid w:val="008267B0"/>
    <w:rsid w:val="00826F21"/>
    <w:rsid w:val="008272CF"/>
    <w:rsid w:val="00827708"/>
    <w:rsid w:val="00827BB1"/>
    <w:rsid w:val="0083004B"/>
    <w:rsid w:val="00830155"/>
    <w:rsid w:val="008303FA"/>
    <w:rsid w:val="0083146A"/>
    <w:rsid w:val="008315E7"/>
    <w:rsid w:val="00831654"/>
    <w:rsid w:val="00831E2C"/>
    <w:rsid w:val="00833C83"/>
    <w:rsid w:val="00833DE6"/>
    <w:rsid w:val="00833E63"/>
    <w:rsid w:val="0083414D"/>
    <w:rsid w:val="00834995"/>
    <w:rsid w:val="00834C6A"/>
    <w:rsid w:val="00834DD5"/>
    <w:rsid w:val="00834EBA"/>
    <w:rsid w:val="0083502D"/>
    <w:rsid w:val="0083546F"/>
    <w:rsid w:val="0083598E"/>
    <w:rsid w:val="00836F97"/>
    <w:rsid w:val="008374AB"/>
    <w:rsid w:val="00837A6A"/>
    <w:rsid w:val="00837B52"/>
    <w:rsid w:val="00842655"/>
    <w:rsid w:val="008429E3"/>
    <w:rsid w:val="008432A7"/>
    <w:rsid w:val="00843CB2"/>
    <w:rsid w:val="008440A9"/>
    <w:rsid w:val="0084422C"/>
    <w:rsid w:val="00844232"/>
    <w:rsid w:val="00844A16"/>
    <w:rsid w:val="00844C15"/>
    <w:rsid w:val="0084558A"/>
    <w:rsid w:val="0084587A"/>
    <w:rsid w:val="00847207"/>
    <w:rsid w:val="008501C2"/>
    <w:rsid w:val="008503F2"/>
    <w:rsid w:val="00850C69"/>
    <w:rsid w:val="00850DC7"/>
    <w:rsid w:val="00850FC6"/>
    <w:rsid w:val="00851814"/>
    <w:rsid w:val="00851AEB"/>
    <w:rsid w:val="00851B6C"/>
    <w:rsid w:val="008525A5"/>
    <w:rsid w:val="00852991"/>
    <w:rsid w:val="008538D0"/>
    <w:rsid w:val="008551B8"/>
    <w:rsid w:val="008562B4"/>
    <w:rsid w:val="008564ED"/>
    <w:rsid w:val="00857BB4"/>
    <w:rsid w:val="00857C9C"/>
    <w:rsid w:val="00860083"/>
    <w:rsid w:val="00860290"/>
    <w:rsid w:val="00861366"/>
    <w:rsid w:val="008614F6"/>
    <w:rsid w:val="008618D2"/>
    <w:rsid w:val="00861E6F"/>
    <w:rsid w:val="008620FA"/>
    <w:rsid w:val="008622A4"/>
    <w:rsid w:val="00862694"/>
    <w:rsid w:val="00862D76"/>
    <w:rsid w:val="008635A8"/>
    <w:rsid w:val="008638A3"/>
    <w:rsid w:val="008642CC"/>
    <w:rsid w:val="008643B7"/>
    <w:rsid w:val="00864C81"/>
    <w:rsid w:val="00865449"/>
    <w:rsid w:val="00865866"/>
    <w:rsid w:val="00865F61"/>
    <w:rsid w:val="00866140"/>
    <w:rsid w:val="008665F7"/>
    <w:rsid w:val="00866D79"/>
    <w:rsid w:val="0086711E"/>
    <w:rsid w:val="008675A5"/>
    <w:rsid w:val="00867BE0"/>
    <w:rsid w:val="008702AC"/>
    <w:rsid w:val="00870E05"/>
    <w:rsid w:val="008714BD"/>
    <w:rsid w:val="008714EF"/>
    <w:rsid w:val="00871957"/>
    <w:rsid w:val="00872F7F"/>
    <w:rsid w:val="008731FC"/>
    <w:rsid w:val="00873275"/>
    <w:rsid w:val="0087339C"/>
    <w:rsid w:val="008744C9"/>
    <w:rsid w:val="008747CC"/>
    <w:rsid w:val="00875C97"/>
    <w:rsid w:val="00875D07"/>
    <w:rsid w:val="00875F17"/>
    <w:rsid w:val="00876017"/>
    <w:rsid w:val="00876305"/>
    <w:rsid w:val="00876F5D"/>
    <w:rsid w:val="008773D9"/>
    <w:rsid w:val="00877499"/>
    <w:rsid w:val="008777D6"/>
    <w:rsid w:val="00877BAD"/>
    <w:rsid w:val="00877F08"/>
    <w:rsid w:val="00880669"/>
    <w:rsid w:val="00880A0B"/>
    <w:rsid w:val="00880B81"/>
    <w:rsid w:val="00881270"/>
    <w:rsid w:val="008824D9"/>
    <w:rsid w:val="008828C4"/>
    <w:rsid w:val="00883906"/>
    <w:rsid w:val="00883C3F"/>
    <w:rsid w:val="00883C8D"/>
    <w:rsid w:val="00883F90"/>
    <w:rsid w:val="00885020"/>
    <w:rsid w:val="00885154"/>
    <w:rsid w:val="00886FBE"/>
    <w:rsid w:val="00887413"/>
    <w:rsid w:val="008879C7"/>
    <w:rsid w:val="008900C7"/>
    <w:rsid w:val="008915C3"/>
    <w:rsid w:val="00892408"/>
    <w:rsid w:val="00892D8C"/>
    <w:rsid w:val="008933A5"/>
    <w:rsid w:val="00893B37"/>
    <w:rsid w:val="0089504A"/>
    <w:rsid w:val="00895461"/>
    <w:rsid w:val="00896538"/>
    <w:rsid w:val="008966D1"/>
    <w:rsid w:val="0089676C"/>
    <w:rsid w:val="0089687F"/>
    <w:rsid w:val="00896B47"/>
    <w:rsid w:val="00896DCC"/>
    <w:rsid w:val="00897688"/>
    <w:rsid w:val="00897839"/>
    <w:rsid w:val="00897890"/>
    <w:rsid w:val="00897E84"/>
    <w:rsid w:val="008A010D"/>
    <w:rsid w:val="008A04CC"/>
    <w:rsid w:val="008A0993"/>
    <w:rsid w:val="008A133F"/>
    <w:rsid w:val="008A1993"/>
    <w:rsid w:val="008A1BA0"/>
    <w:rsid w:val="008A1BA3"/>
    <w:rsid w:val="008A2996"/>
    <w:rsid w:val="008A3914"/>
    <w:rsid w:val="008A3C98"/>
    <w:rsid w:val="008A4114"/>
    <w:rsid w:val="008A4526"/>
    <w:rsid w:val="008A508C"/>
    <w:rsid w:val="008A52D2"/>
    <w:rsid w:val="008A58D8"/>
    <w:rsid w:val="008A5FBC"/>
    <w:rsid w:val="008A6848"/>
    <w:rsid w:val="008A6AE1"/>
    <w:rsid w:val="008A6BB4"/>
    <w:rsid w:val="008A6F87"/>
    <w:rsid w:val="008A7409"/>
    <w:rsid w:val="008A7F0C"/>
    <w:rsid w:val="008A7FE3"/>
    <w:rsid w:val="008B02A9"/>
    <w:rsid w:val="008B0B27"/>
    <w:rsid w:val="008B0F8A"/>
    <w:rsid w:val="008B14F1"/>
    <w:rsid w:val="008B2211"/>
    <w:rsid w:val="008B2F24"/>
    <w:rsid w:val="008B36E4"/>
    <w:rsid w:val="008B37D1"/>
    <w:rsid w:val="008B3B9F"/>
    <w:rsid w:val="008B3CA7"/>
    <w:rsid w:val="008B54B2"/>
    <w:rsid w:val="008B6CB7"/>
    <w:rsid w:val="008B6E01"/>
    <w:rsid w:val="008B7096"/>
    <w:rsid w:val="008B7111"/>
    <w:rsid w:val="008B74CA"/>
    <w:rsid w:val="008B7502"/>
    <w:rsid w:val="008C04F4"/>
    <w:rsid w:val="008C0754"/>
    <w:rsid w:val="008C163E"/>
    <w:rsid w:val="008C16B2"/>
    <w:rsid w:val="008C1786"/>
    <w:rsid w:val="008C1ED5"/>
    <w:rsid w:val="008C2264"/>
    <w:rsid w:val="008C28AB"/>
    <w:rsid w:val="008C2AE5"/>
    <w:rsid w:val="008C316B"/>
    <w:rsid w:val="008C33B5"/>
    <w:rsid w:val="008C357D"/>
    <w:rsid w:val="008C4010"/>
    <w:rsid w:val="008C5161"/>
    <w:rsid w:val="008C56E6"/>
    <w:rsid w:val="008C6686"/>
    <w:rsid w:val="008C7234"/>
    <w:rsid w:val="008C75F1"/>
    <w:rsid w:val="008C7938"/>
    <w:rsid w:val="008C7A50"/>
    <w:rsid w:val="008C7D97"/>
    <w:rsid w:val="008D007A"/>
    <w:rsid w:val="008D06F6"/>
    <w:rsid w:val="008D0CBC"/>
    <w:rsid w:val="008D11C7"/>
    <w:rsid w:val="008D1658"/>
    <w:rsid w:val="008D17F0"/>
    <w:rsid w:val="008D1EAE"/>
    <w:rsid w:val="008D1F47"/>
    <w:rsid w:val="008D200A"/>
    <w:rsid w:val="008D2033"/>
    <w:rsid w:val="008D2746"/>
    <w:rsid w:val="008D28DA"/>
    <w:rsid w:val="008D28FF"/>
    <w:rsid w:val="008D3DDE"/>
    <w:rsid w:val="008D4322"/>
    <w:rsid w:val="008D47D9"/>
    <w:rsid w:val="008D4891"/>
    <w:rsid w:val="008D5459"/>
    <w:rsid w:val="008D59D5"/>
    <w:rsid w:val="008D5B29"/>
    <w:rsid w:val="008D5CE8"/>
    <w:rsid w:val="008D5CFF"/>
    <w:rsid w:val="008D6C24"/>
    <w:rsid w:val="008D782E"/>
    <w:rsid w:val="008E03AD"/>
    <w:rsid w:val="008E0754"/>
    <w:rsid w:val="008E1DFC"/>
    <w:rsid w:val="008E21B5"/>
    <w:rsid w:val="008E22CA"/>
    <w:rsid w:val="008E2768"/>
    <w:rsid w:val="008E291C"/>
    <w:rsid w:val="008E3F53"/>
    <w:rsid w:val="008E4C8F"/>
    <w:rsid w:val="008E534D"/>
    <w:rsid w:val="008E54DB"/>
    <w:rsid w:val="008E5D17"/>
    <w:rsid w:val="008E6CBA"/>
    <w:rsid w:val="008E7939"/>
    <w:rsid w:val="008F0427"/>
    <w:rsid w:val="008F0972"/>
    <w:rsid w:val="008F214C"/>
    <w:rsid w:val="008F2890"/>
    <w:rsid w:val="008F3A85"/>
    <w:rsid w:val="008F3AC2"/>
    <w:rsid w:val="008F489D"/>
    <w:rsid w:val="008F4E76"/>
    <w:rsid w:val="008F53FA"/>
    <w:rsid w:val="008F55DB"/>
    <w:rsid w:val="008F62A1"/>
    <w:rsid w:val="008F663A"/>
    <w:rsid w:val="008F68EF"/>
    <w:rsid w:val="008F6B5C"/>
    <w:rsid w:val="008F7422"/>
    <w:rsid w:val="008F77F0"/>
    <w:rsid w:val="008F7E4D"/>
    <w:rsid w:val="008F7F25"/>
    <w:rsid w:val="009000DA"/>
    <w:rsid w:val="0090116F"/>
    <w:rsid w:val="00901492"/>
    <w:rsid w:val="00901547"/>
    <w:rsid w:val="0090252C"/>
    <w:rsid w:val="009028D4"/>
    <w:rsid w:val="00903525"/>
    <w:rsid w:val="00903F13"/>
    <w:rsid w:val="00903FAA"/>
    <w:rsid w:val="00904618"/>
    <w:rsid w:val="00905DEB"/>
    <w:rsid w:val="00907A2A"/>
    <w:rsid w:val="00912AE5"/>
    <w:rsid w:val="0091360F"/>
    <w:rsid w:val="00914081"/>
    <w:rsid w:val="00914145"/>
    <w:rsid w:val="009149B2"/>
    <w:rsid w:val="00915597"/>
    <w:rsid w:val="00916283"/>
    <w:rsid w:val="00916D96"/>
    <w:rsid w:val="00916F68"/>
    <w:rsid w:val="009176FB"/>
    <w:rsid w:val="00917739"/>
    <w:rsid w:val="00917DE3"/>
    <w:rsid w:val="0092009D"/>
    <w:rsid w:val="009202BC"/>
    <w:rsid w:val="009203CA"/>
    <w:rsid w:val="00920BB5"/>
    <w:rsid w:val="00920E88"/>
    <w:rsid w:val="0092125C"/>
    <w:rsid w:val="00921BB7"/>
    <w:rsid w:val="009227D8"/>
    <w:rsid w:val="00922B23"/>
    <w:rsid w:val="00922FC4"/>
    <w:rsid w:val="0092301A"/>
    <w:rsid w:val="009231C0"/>
    <w:rsid w:val="009243CF"/>
    <w:rsid w:val="00924A6F"/>
    <w:rsid w:val="00924E77"/>
    <w:rsid w:val="00925444"/>
    <w:rsid w:val="00925549"/>
    <w:rsid w:val="00925B8C"/>
    <w:rsid w:val="00925E44"/>
    <w:rsid w:val="0092719F"/>
    <w:rsid w:val="0092747E"/>
    <w:rsid w:val="0092792D"/>
    <w:rsid w:val="0092798D"/>
    <w:rsid w:val="00927A7E"/>
    <w:rsid w:val="00927BD0"/>
    <w:rsid w:val="009308D3"/>
    <w:rsid w:val="009313FF"/>
    <w:rsid w:val="00931639"/>
    <w:rsid w:val="00932374"/>
    <w:rsid w:val="009325FE"/>
    <w:rsid w:val="009328B0"/>
    <w:rsid w:val="00932D4B"/>
    <w:rsid w:val="00932E37"/>
    <w:rsid w:val="009333C6"/>
    <w:rsid w:val="009347C7"/>
    <w:rsid w:val="00934D3E"/>
    <w:rsid w:val="00935AC0"/>
    <w:rsid w:val="00935D8A"/>
    <w:rsid w:val="00935FE8"/>
    <w:rsid w:val="00937FA0"/>
    <w:rsid w:val="009401EC"/>
    <w:rsid w:val="00940B94"/>
    <w:rsid w:val="009412D7"/>
    <w:rsid w:val="009414A8"/>
    <w:rsid w:val="009414EE"/>
    <w:rsid w:val="0094168D"/>
    <w:rsid w:val="00942BC0"/>
    <w:rsid w:val="00942D47"/>
    <w:rsid w:val="00942DB9"/>
    <w:rsid w:val="00943228"/>
    <w:rsid w:val="009433EA"/>
    <w:rsid w:val="00943498"/>
    <w:rsid w:val="009435B8"/>
    <w:rsid w:val="00943AD5"/>
    <w:rsid w:val="00943CEF"/>
    <w:rsid w:val="00943D83"/>
    <w:rsid w:val="00943E00"/>
    <w:rsid w:val="00944329"/>
    <w:rsid w:val="0094547E"/>
    <w:rsid w:val="00946366"/>
    <w:rsid w:val="009465E2"/>
    <w:rsid w:val="00946697"/>
    <w:rsid w:val="00946930"/>
    <w:rsid w:val="0094795B"/>
    <w:rsid w:val="00947BB1"/>
    <w:rsid w:val="00947E5E"/>
    <w:rsid w:val="0095046E"/>
    <w:rsid w:val="00950D16"/>
    <w:rsid w:val="00951C49"/>
    <w:rsid w:val="00951E69"/>
    <w:rsid w:val="009534B8"/>
    <w:rsid w:val="009534EF"/>
    <w:rsid w:val="00953665"/>
    <w:rsid w:val="00953A6A"/>
    <w:rsid w:val="009542F4"/>
    <w:rsid w:val="00954478"/>
    <w:rsid w:val="009545F9"/>
    <w:rsid w:val="009548F9"/>
    <w:rsid w:val="00954E3E"/>
    <w:rsid w:val="0095540B"/>
    <w:rsid w:val="00956DC5"/>
    <w:rsid w:val="0095723E"/>
    <w:rsid w:val="00957261"/>
    <w:rsid w:val="00957730"/>
    <w:rsid w:val="00957782"/>
    <w:rsid w:val="00957796"/>
    <w:rsid w:val="009604E2"/>
    <w:rsid w:val="00960656"/>
    <w:rsid w:val="00960E77"/>
    <w:rsid w:val="00961083"/>
    <w:rsid w:val="0096187C"/>
    <w:rsid w:val="009621F0"/>
    <w:rsid w:val="0096278D"/>
    <w:rsid w:val="00962B1B"/>
    <w:rsid w:val="0096356F"/>
    <w:rsid w:val="00963A7C"/>
    <w:rsid w:val="00963C71"/>
    <w:rsid w:val="009642B1"/>
    <w:rsid w:val="009650CE"/>
    <w:rsid w:val="0096514B"/>
    <w:rsid w:val="00965F54"/>
    <w:rsid w:val="00965FCC"/>
    <w:rsid w:val="0096635F"/>
    <w:rsid w:val="00967515"/>
    <w:rsid w:val="00967CE0"/>
    <w:rsid w:val="009701F4"/>
    <w:rsid w:val="0097068E"/>
    <w:rsid w:val="009706E0"/>
    <w:rsid w:val="00970C55"/>
    <w:rsid w:val="00970CB2"/>
    <w:rsid w:val="0097261B"/>
    <w:rsid w:val="00972627"/>
    <w:rsid w:val="00972D93"/>
    <w:rsid w:val="009736FF"/>
    <w:rsid w:val="00973D62"/>
    <w:rsid w:val="00974F7F"/>
    <w:rsid w:val="00974FCD"/>
    <w:rsid w:val="00975AA1"/>
    <w:rsid w:val="00976ADC"/>
    <w:rsid w:val="00976F31"/>
    <w:rsid w:val="00977791"/>
    <w:rsid w:val="00980E80"/>
    <w:rsid w:val="00980F56"/>
    <w:rsid w:val="0098141F"/>
    <w:rsid w:val="00982E1B"/>
    <w:rsid w:val="0098354C"/>
    <w:rsid w:val="00983756"/>
    <w:rsid w:val="00984BB0"/>
    <w:rsid w:val="0098652D"/>
    <w:rsid w:val="00986F46"/>
    <w:rsid w:val="009870FE"/>
    <w:rsid w:val="00987246"/>
    <w:rsid w:val="009876FB"/>
    <w:rsid w:val="009901AC"/>
    <w:rsid w:val="009903D0"/>
    <w:rsid w:val="00990A2D"/>
    <w:rsid w:val="0099168F"/>
    <w:rsid w:val="009922F0"/>
    <w:rsid w:val="009925B6"/>
    <w:rsid w:val="0099260C"/>
    <w:rsid w:val="0099270F"/>
    <w:rsid w:val="00992B12"/>
    <w:rsid w:val="00992C86"/>
    <w:rsid w:val="00993684"/>
    <w:rsid w:val="00993921"/>
    <w:rsid w:val="00993C9B"/>
    <w:rsid w:val="00993E08"/>
    <w:rsid w:val="00994E9C"/>
    <w:rsid w:val="009955F5"/>
    <w:rsid w:val="00995D70"/>
    <w:rsid w:val="00995FE6"/>
    <w:rsid w:val="00996233"/>
    <w:rsid w:val="00997702"/>
    <w:rsid w:val="009A0286"/>
    <w:rsid w:val="009A053D"/>
    <w:rsid w:val="009A09B3"/>
    <w:rsid w:val="009A10BA"/>
    <w:rsid w:val="009A2E92"/>
    <w:rsid w:val="009A4261"/>
    <w:rsid w:val="009A42C4"/>
    <w:rsid w:val="009A5194"/>
    <w:rsid w:val="009A526C"/>
    <w:rsid w:val="009A5356"/>
    <w:rsid w:val="009A569E"/>
    <w:rsid w:val="009A5A2F"/>
    <w:rsid w:val="009A5D43"/>
    <w:rsid w:val="009A5E7F"/>
    <w:rsid w:val="009A6D61"/>
    <w:rsid w:val="009A715F"/>
    <w:rsid w:val="009A7CBD"/>
    <w:rsid w:val="009B08EF"/>
    <w:rsid w:val="009B0C32"/>
    <w:rsid w:val="009B0E15"/>
    <w:rsid w:val="009B16D0"/>
    <w:rsid w:val="009B18AF"/>
    <w:rsid w:val="009B1CAA"/>
    <w:rsid w:val="009B1DB5"/>
    <w:rsid w:val="009B20F6"/>
    <w:rsid w:val="009B23D5"/>
    <w:rsid w:val="009B2AFB"/>
    <w:rsid w:val="009B36A6"/>
    <w:rsid w:val="009B3848"/>
    <w:rsid w:val="009B3DCA"/>
    <w:rsid w:val="009B41D9"/>
    <w:rsid w:val="009B4477"/>
    <w:rsid w:val="009B47A7"/>
    <w:rsid w:val="009B4986"/>
    <w:rsid w:val="009B49A0"/>
    <w:rsid w:val="009B5033"/>
    <w:rsid w:val="009B55B5"/>
    <w:rsid w:val="009B592F"/>
    <w:rsid w:val="009B6BE0"/>
    <w:rsid w:val="009B6E61"/>
    <w:rsid w:val="009C0CC5"/>
    <w:rsid w:val="009C0EB8"/>
    <w:rsid w:val="009C119B"/>
    <w:rsid w:val="009C14EA"/>
    <w:rsid w:val="009C1AD2"/>
    <w:rsid w:val="009C1F08"/>
    <w:rsid w:val="009C306B"/>
    <w:rsid w:val="009C4538"/>
    <w:rsid w:val="009C53FC"/>
    <w:rsid w:val="009C5E6E"/>
    <w:rsid w:val="009C6154"/>
    <w:rsid w:val="009C7D82"/>
    <w:rsid w:val="009C7E38"/>
    <w:rsid w:val="009D02EA"/>
    <w:rsid w:val="009D0B5D"/>
    <w:rsid w:val="009D0E74"/>
    <w:rsid w:val="009D131A"/>
    <w:rsid w:val="009D2059"/>
    <w:rsid w:val="009D2398"/>
    <w:rsid w:val="009D2E81"/>
    <w:rsid w:val="009D329A"/>
    <w:rsid w:val="009D4451"/>
    <w:rsid w:val="009D54F0"/>
    <w:rsid w:val="009D62F1"/>
    <w:rsid w:val="009D6CE3"/>
    <w:rsid w:val="009D6FDA"/>
    <w:rsid w:val="009D7149"/>
    <w:rsid w:val="009E03AD"/>
    <w:rsid w:val="009E03F5"/>
    <w:rsid w:val="009E127D"/>
    <w:rsid w:val="009E176E"/>
    <w:rsid w:val="009E1889"/>
    <w:rsid w:val="009E28CA"/>
    <w:rsid w:val="009E3923"/>
    <w:rsid w:val="009E3C8B"/>
    <w:rsid w:val="009E5FB1"/>
    <w:rsid w:val="009E64CC"/>
    <w:rsid w:val="009E6568"/>
    <w:rsid w:val="009E6C1C"/>
    <w:rsid w:val="009E6CC5"/>
    <w:rsid w:val="009E7DF1"/>
    <w:rsid w:val="009F06A2"/>
    <w:rsid w:val="009F1075"/>
    <w:rsid w:val="009F1D0C"/>
    <w:rsid w:val="009F2368"/>
    <w:rsid w:val="009F3031"/>
    <w:rsid w:val="009F36A3"/>
    <w:rsid w:val="009F3F06"/>
    <w:rsid w:val="009F4048"/>
    <w:rsid w:val="009F47D6"/>
    <w:rsid w:val="009F4FB8"/>
    <w:rsid w:val="009F5B4E"/>
    <w:rsid w:val="009F5E05"/>
    <w:rsid w:val="009F6065"/>
    <w:rsid w:val="009F72E8"/>
    <w:rsid w:val="009F735D"/>
    <w:rsid w:val="009F7C29"/>
    <w:rsid w:val="009F7FD2"/>
    <w:rsid w:val="00A0004B"/>
    <w:rsid w:val="00A001A0"/>
    <w:rsid w:val="00A0027F"/>
    <w:rsid w:val="00A00439"/>
    <w:rsid w:val="00A00A93"/>
    <w:rsid w:val="00A00E10"/>
    <w:rsid w:val="00A00FF2"/>
    <w:rsid w:val="00A01580"/>
    <w:rsid w:val="00A01CF4"/>
    <w:rsid w:val="00A02A3A"/>
    <w:rsid w:val="00A02A59"/>
    <w:rsid w:val="00A02DFF"/>
    <w:rsid w:val="00A03057"/>
    <w:rsid w:val="00A039A4"/>
    <w:rsid w:val="00A03C52"/>
    <w:rsid w:val="00A03F24"/>
    <w:rsid w:val="00A04AFE"/>
    <w:rsid w:val="00A04C35"/>
    <w:rsid w:val="00A05601"/>
    <w:rsid w:val="00A069CD"/>
    <w:rsid w:val="00A06C06"/>
    <w:rsid w:val="00A0756B"/>
    <w:rsid w:val="00A07644"/>
    <w:rsid w:val="00A077B4"/>
    <w:rsid w:val="00A102AB"/>
    <w:rsid w:val="00A118DA"/>
    <w:rsid w:val="00A11D82"/>
    <w:rsid w:val="00A1202D"/>
    <w:rsid w:val="00A12285"/>
    <w:rsid w:val="00A12F77"/>
    <w:rsid w:val="00A135E6"/>
    <w:rsid w:val="00A13DDA"/>
    <w:rsid w:val="00A13E8B"/>
    <w:rsid w:val="00A143A1"/>
    <w:rsid w:val="00A14430"/>
    <w:rsid w:val="00A1472D"/>
    <w:rsid w:val="00A15B7E"/>
    <w:rsid w:val="00A16217"/>
    <w:rsid w:val="00A164A6"/>
    <w:rsid w:val="00A164E2"/>
    <w:rsid w:val="00A166FE"/>
    <w:rsid w:val="00A168BA"/>
    <w:rsid w:val="00A16EC9"/>
    <w:rsid w:val="00A17A2D"/>
    <w:rsid w:val="00A17BA0"/>
    <w:rsid w:val="00A202B2"/>
    <w:rsid w:val="00A20A26"/>
    <w:rsid w:val="00A211F8"/>
    <w:rsid w:val="00A212B8"/>
    <w:rsid w:val="00A215A4"/>
    <w:rsid w:val="00A21D76"/>
    <w:rsid w:val="00A21DBF"/>
    <w:rsid w:val="00A22BD8"/>
    <w:rsid w:val="00A22E73"/>
    <w:rsid w:val="00A22FF3"/>
    <w:rsid w:val="00A23349"/>
    <w:rsid w:val="00A24265"/>
    <w:rsid w:val="00A243F3"/>
    <w:rsid w:val="00A2442F"/>
    <w:rsid w:val="00A24964"/>
    <w:rsid w:val="00A25246"/>
    <w:rsid w:val="00A25D94"/>
    <w:rsid w:val="00A26219"/>
    <w:rsid w:val="00A2646E"/>
    <w:rsid w:val="00A26BAD"/>
    <w:rsid w:val="00A27C90"/>
    <w:rsid w:val="00A30D2C"/>
    <w:rsid w:val="00A312AE"/>
    <w:rsid w:val="00A315BA"/>
    <w:rsid w:val="00A31901"/>
    <w:rsid w:val="00A31CAD"/>
    <w:rsid w:val="00A31CD6"/>
    <w:rsid w:val="00A32B00"/>
    <w:rsid w:val="00A32E55"/>
    <w:rsid w:val="00A32E8A"/>
    <w:rsid w:val="00A332A3"/>
    <w:rsid w:val="00A333B5"/>
    <w:rsid w:val="00A337C5"/>
    <w:rsid w:val="00A34242"/>
    <w:rsid w:val="00A345BA"/>
    <w:rsid w:val="00A3460E"/>
    <w:rsid w:val="00A3491A"/>
    <w:rsid w:val="00A34A6A"/>
    <w:rsid w:val="00A34E33"/>
    <w:rsid w:val="00A353B2"/>
    <w:rsid w:val="00A35D66"/>
    <w:rsid w:val="00A36059"/>
    <w:rsid w:val="00A364AA"/>
    <w:rsid w:val="00A371C3"/>
    <w:rsid w:val="00A379A4"/>
    <w:rsid w:val="00A37C58"/>
    <w:rsid w:val="00A40352"/>
    <w:rsid w:val="00A40D43"/>
    <w:rsid w:val="00A40E0F"/>
    <w:rsid w:val="00A416EF"/>
    <w:rsid w:val="00A41807"/>
    <w:rsid w:val="00A44145"/>
    <w:rsid w:val="00A441D1"/>
    <w:rsid w:val="00A44E94"/>
    <w:rsid w:val="00A453CE"/>
    <w:rsid w:val="00A457C2"/>
    <w:rsid w:val="00A47BE8"/>
    <w:rsid w:val="00A47E6B"/>
    <w:rsid w:val="00A5044C"/>
    <w:rsid w:val="00A504EC"/>
    <w:rsid w:val="00A51F35"/>
    <w:rsid w:val="00A52398"/>
    <w:rsid w:val="00A5259E"/>
    <w:rsid w:val="00A5272C"/>
    <w:rsid w:val="00A530F6"/>
    <w:rsid w:val="00A535FB"/>
    <w:rsid w:val="00A54A23"/>
    <w:rsid w:val="00A54BC7"/>
    <w:rsid w:val="00A55AE1"/>
    <w:rsid w:val="00A55F3E"/>
    <w:rsid w:val="00A564BF"/>
    <w:rsid w:val="00A57144"/>
    <w:rsid w:val="00A57304"/>
    <w:rsid w:val="00A5768E"/>
    <w:rsid w:val="00A602FA"/>
    <w:rsid w:val="00A60460"/>
    <w:rsid w:val="00A60EAD"/>
    <w:rsid w:val="00A61174"/>
    <w:rsid w:val="00A616F4"/>
    <w:rsid w:val="00A61C25"/>
    <w:rsid w:val="00A61D89"/>
    <w:rsid w:val="00A62393"/>
    <w:rsid w:val="00A6266A"/>
    <w:rsid w:val="00A62DA2"/>
    <w:rsid w:val="00A62DCC"/>
    <w:rsid w:val="00A63303"/>
    <w:rsid w:val="00A643C6"/>
    <w:rsid w:val="00A64D03"/>
    <w:rsid w:val="00A65CD9"/>
    <w:rsid w:val="00A65DDE"/>
    <w:rsid w:val="00A663E5"/>
    <w:rsid w:val="00A66BDB"/>
    <w:rsid w:val="00A66D0A"/>
    <w:rsid w:val="00A66DF5"/>
    <w:rsid w:val="00A670BA"/>
    <w:rsid w:val="00A70396"/>
    <w:rsid w:val="00A70D0F"/>
    <w:rsid w:val="00A70E9C"/>
    <w:rsid w:val="00A71345"/>
    <w:rsid w:val="00A71516"/>
    <w:rsid w:val="00A71C33"/>
    <w:rsid w:val="00A7236E"/>
    <w:rsid w:val="00A734CF"/>
    <w:rsid w:val="00A73838"/>
    <w:rsid w:val="00A74E3E"/>
    <w:rsid w:val="00A7513F"/>
    <w:rsid w:val="00A75640"/>
    <w:rsid w:val="00A76447"/>
    <w:rsid w:val="00A76634"/>
    <w:rsid w:val="00A76939"/>
    <w:rsid w:val="00A76C41"/>
    <w:rsid w:val="00A76DCC"/>
    <w:rsid w:val="00A77518"/>
    <w:rsid w:val="00A775AA"/>
    <w:rsid w:val="00A779F8"/>
    <w:rsid w:val="00A77DC1"/>
    <w:rsid w:val="00A80046"/>
    <w:rsid w:val="00A800E7"/>
    <w:rsid w:val="00A8078E"/>
    <w:rsid w:val="00A8085F"/>
    <w:rsid w:val="00A81297"/>
    <w:rsid w:val="00A81513"/>
    <w:rsid w:val="00A81F61"/>
    <w:rsid w:val="00A82112"/>
    <w:rsid w:val="00A82485"/>
    <w:rsid w:val="00A82BBF"/>
    <w:rsid w:val="00A83596"/>
    <w:rsid w:val="00A83B1C"/>
    <w:rsid w:val="00A83ECF"/>
    <w:rsid w:val="00A83FB8"/>
    <w:rsid w:val="00A84289"/>
    <w:rsid w:val="00A84C4C"/>
    <w:rsid w:val="00A84D05"/>
    <w:rsid w:val="00A84DE7"/>
    <w:rsid w:val="00A84FA7"/>
    <w:rsid w:val="00A851B2"/>
    <w:rsid w:val="00A8582C"/>
    <w:rsid w:val="00A85ABB"/>
    <w:rsid w:val="00A85B50"/>
    <w:rsid w:val="00A90202"/>
    <w:rsid w:val="00A90275"/>
    <w:rsid w:val="00A90D66"/>
    <w:rsid w:val="00A91239"/>
    <w:rsid w:val="00A91787"/>
    <w:rsid w:val="00A927EE"/>
    <w:rsid w:val="00A9373A"/>
    <w:rsid w:val="00A93A17"/>
    <w:rsid w:val="00A94070"/>
    <w:rsid w:val="00A942BB"/>
    <w:rsid w:val="00A94323"/>
    <w:rsid w:val="00A9476F"/>
    <w:rsid w:val="00A94B76"/>
    <w:rsid w:val="00A953D9"/>
    <w:rsid w:val="00A95B18"/>
    <w:rsid w:val="00A95F72"/>
    <w:rsid w:val="00A960A5"/>
    <w:rsid w:val="00A975C8"/>
    <w:rsid w:val="00A97770"/>
    <w:rsid w:val="00AA0505"/>
    <w:rsid w:val="00AA060B"/>
    <w:rsid w:val="00AA183C"/>
    <w:rsid w:val="00AA18D5"/>
    <w:rsid w:val="00AA3346"/>
    <w:rsid w:val="00AA33D9"/>
    <w:rsid w:val="00AA3A6C"/>
    <w:rsid w:val="00AA48FB"/>
    <w:rsid w:val="00AA491B"/>
    <w:rsid w:val="00AA5003"/>
    <w:rsid w:val="00AA64DF"/>
    <w:rsid w:val="00AA6925"/>
    <w:rsid w:val="00AA7372"/>
    <w:rsid w:val="00AA7CDE"/>
    <w:rsid w:val="00AA7E65"/>
    <w:rsid w:val="00AB06C0"/>
    <w:rsid w:val="00AB0DBC"/>
    <w:rsid w:val="00AB100E"/>
    <w:rsid w:val="00AB11B4"/>
    <w:rsid w:val="00AB13AA"/>
    <w:rsid w:val="00AB189F"/>
    <w:rsid w:val="00AB2D51"/>
    <w:rsid w:val="00AB2D6B"/>
    <w:rsid w:val="00AB3297"/>
    <w:rsid w:val="00AB3FC4"/>
    <w:rsid w:val="00AB416F"/>
    <w:rsid w:val="00AB451A"/>
    <w:rsid w:val="00AB4AE9"/>
    <w:rsid w:val="00AB558F"/>
    <w:rsid w:val="00AB59B6"/>
    <w:rsid w:val="00AB69D2"/>
    <w:rsid w:val="00AC1003"/>
    <w:rsid w:val="00AC183F"/>
    <w:rsid w:val="00AC1F88"/>
    <w:rsid w:val="00AC20E8"/>
    <w:rsid w:val="00AC221A"/>
    <w:rsid w:val="00AC2A00"/>
    <w:rsid w:val="00AC2BFC"/>
    <w:rsid w:val="00AC2DCD"/>
    <w:rsid w:val="00AC318E"/>
    <w:rsid w:val="00AC3924"/>
    <w:rsid w:val="00AC3B7A"/>
    <w:rsid w:val="00AC4E1B"/>
    <w:rsid w:val="00AC5048"/>
    <w:rsid w:val="00AC599A"/>
    <w:rsid w:val="00AC6308"/>
    <w:rsid w:val="00AC6A60"/>
    <w:rsid w:val="00AC747D"/>
    <w:rsid w:val="00AC7554"/>
    <w:rsid w:val="00AC755A"/>
    <w:rsid w:val="00AD0014"/>
    <w:rsid w:val="00AD0A4F"/>
    <w:rsid w:val="00AD0C08"/>
    <w:rsid w:val="00AD0F9B"/>
    <w:rsid w:val="00AD10AB"/>
    <w:rsid w:val="00AD1F62"/>
    <w:rsid w:val="00AD22F1"/>
    <w:rsid w:val="00AD2913"/>
    <w:rsid w:val="00AD2DBB"/>
    <w:rsid w:val="00AD39B3"/>
    <w:rsid w:val="00AD3E48"/>
    <w:rsid w:val="00AD4C77"/>
    <w:rsid w:val="00AD5028"/>
    <w:rsid w:val="00AD5336"/>
    <w:rsid w:val="00AD6360"/>
    <w:rsid w:val="00AD6BCF"/>
    <w:rsid w:val="00AD79A2"/>
    <w:rsid w:val="00AD7C40"/>
    <w:rsid w:val="00AE01D9"/>
    <w:rsid w:val="00AE0919"/>
    <w:rsid w:val="00AE248A"/>
    <w:rsid w:val="00AE2D4F"/>
    <w:rsid w:val="00AE30B3"/>
    <w:rsid w:val="00AE320D"/>
    <w:rsid w:val="00AE326D"/>
    <w:rsid w:val="00AE3976"/>
    <w:rsid w:val="00AE3A53"/>
    <w:rsid w:val="00AE3A6E"/>
    <w:rsid w:val="00AE3D83"/>
    <w:rsid w:val="00AE4588"/>
    <w:rsid w:val="00AE4980"/>
    <w:rsid w:val="00AE4C5F"/>
    <w:rsid w:val="00AE4C88"/>
    <w:rsid w:val="00AE52C2"/>
    <w:rsid w:val="00AE5468"/>
    <w:rsid w:val="00AE59D2"/>
    <w:rsid w:val="00AE5B69"/>
    <w:rsid w:val="00AE5E50"/>
    <w:rsid w:val="00AE70EA"/>
    <w:rsid w:val="00AE7DCA"/>
    <w:rsid w:val="00AF2207"/>
    <w:rsid w:val="00AF2577"/>
    <w:rsid w:val="00AF2CDC"/>
    <w:rsid w:val="00AF2D85"/>
    <w:rsid w:val="00AF393E"/>
    <w:rsid w:val="00AF3CD6"/>
    <w:rsid w:val="00AF40D4"/>
    <w:rsid w:val="00AF48AD"/>
    <w:rsid w:val="00AF5575"/>
    <w:rsid w:val="00AF701C"/>
    <w:rsid w:val="00AF79C9"/>
    <w:rsid w:val="00AF7AFC"/>
    <w:rsid w:val="00B00A2C"/>
    <w:rsid w:val="00B00F94"/>
    <w:rsid w:val="00B018E6"/>
    <w:rsid w:val="00B01A4C"/>
    <w:rsid w:val="00B0200B"/>
    <w:rsid w:val="00B02366"/>
    <w:rsid w:val="00B02A2C"/>
    <w:rsid w:val="00B02E4D"/>
    <w:rsid w:val="00B040CC"/>
    <w:rsid w:val="00B042C4"/>
    <w:rsid w:val="00B056B2"/>
    <w:rsid w:val="00B05978"/>
    <w:rsid w:val="00B06753"/>
    <w:rsid w:val="00B072A5"/>
    <w:rsid w:val="00B0746A"/>
    <w:rsid w:val="00B07567"/>
    <w:rsid w:val="00B07AD4"/>
    <w:rsid w:val="00B1119A"/>
    <w:rsid w:val="00B11214"/>
    <w:rsid w:val="00B1153B"/>
    <w:rsid w:val="00B11E36"/>
    <w:rsid w:val="00B12604"/>
    <w:rsid w:val="00B12A88"/>
    <w:rsid w:val="00B131C8"/>
    <w:rsid w:val="00B135C1"/>
    <w:rsid w:val="00B13B29"/>
    <w:rsid w:val="00B13D9F"/>
    <w:rsid w:val="00B14221"/>
    <w:rsid w:val="00B16129"/>
    <w:rsid w:val="00B16B8C"/>
    <w:rsid w:val="00B17324"/>
    <w:rsid w:val="00B1782C"/>
    <w:rsid w:val="00B17D78"/>
    <w:rsid w:val="00B2076A"/>
    <w:rsid w:val="00B2173C"/>
    <w:rsid w:val="00B22032"/>
    <w:rsid w:val="00B22147"/>
    <w:rsid w:val="00B22193"/>
    <w:rsid w:val="00B22683"/>
    <w:rsid w:val="00B22753"/>
    <w:rsid w:val="00B23486"/>
    <w:rsid w:val="00B234FE"/>
    <w:rsid w:val="00B235EF"/>
    <w:rsid w:val="00B23985"/>
    <w:rsid w:val="00B23FC4"/>
    <w:rsid w:val="00B24C3E"/>
    <w:rsid w:val="00B24EEE"/>
    <w:rsid w:val="00B24F6F"/>
    <w:rsid w:val="00B24F88"/>
    <w:rsid w:val="00B251A9"/>
    <w:rsid w:val="00B25973"/>
    <w:rsid w:val="00B259FA"/>
    <w:rsid w:val="00B25CEE"/>
    <w:rsid w:val="00B26639"/>
    <w:rsid w:val="00B267FF"/>
    <w:rsid w:val="00B26D37"/>
    <w:rsid w:val="00B26DA8"/>
    <w:rsid w:val="00B27CED"/>
    <w:rsid w:val="00B27EAB"/>
    <w:rsid w:val="00B302C4"/>
    <w:rsid w:val="00B307E5"/>
    <w:rsid w:val="00B30872"/>
    <w:rsid w:val="00B3090F"/>
    <w:rsid w:val="00B30CF7"/>
    <w:rsid w:val="00B30EA1"/>
    <w:rsid w:val="00B31322"/>
    <w:rsid w:val="00B31803"/>
    <w:rsid w:val="00B31AFA"/>
    <w:rsid w:val="00B31B12"/>
    <w:rsid w:val="00B3313D"/>
    <w:rsid w:val="00B33675"/>
    <w:rsid w:val="00B336DD"/>
    <w:rsid w:val="00B3383A"/>
    <w:rsid w:val="00B33934"/>
    <w:rsid w:val="00B34396"/>
    <w:rsid w:val="00B344AF"/>
    <w:rsid w:val="00B344EE"/>
    <w:rsid w:val="00B35A7F"/>
    <w:rsid w:val="00B35AE8"/>
    <w:rsid w:val="00B35FA6"/>
    <w:rsid w:val="00B362E5"/>
    <w:rsid w:val="00B366BD"/>
    <w:rsid w:val="00B36919"/>
    <w:rsid w:val="00B37231"/>
    <w:rsid w:val="00B400A1"/>
    <w:rsid w:val="00B400E1"/>
    <w:rsid w:val="00B40D95"/>
    <w:rsid w:val="00B4138C"/>
    <w:rsid w:val="00B417DB"/>
    <w:rsid w:val="00B41F91"/>
    <w:rsid w:val="00B422E5"/>
    <w:rsid w:val="00B427BE"/>
    <w:rsid w:val="00B434DA"/>
    <w:rsid w:val="00B4351D"/>
    <w:rsid w:val="00B44D5E"/>
    <w:rsid w:val="00B451EB"/>
    <w:rsid w:val="00B4607E"/>
    <w:rsid w:val="00B475D4"/>
    <w:rsid w:val="00B47A74"/>
    <w:rsid w:val="00B50570"/>
    <w:rsid w:val="00B507E9"/>
    <w:rsid w:val="00B50AB5"/>
    <w:rsid w:val="00B52E01"/>
    <w:rsid w:val="00B5308F"/>
    <w:rsid w:val="00B5332E"/>
    <w:rsid w:val="00B53960"/>
    <w:rsid w:val="00B53B0F"/>
    <w:rsid w:val="00B53D42"/>
    <w:rsid w:val="00B53F25"/>
    <w:rsid w:val="00B54604"/>
    <w:rsid w:val="00B54ADE"/>
    <w:rsid w:val="00B550C1"/>
    <w:rsid w:val="00B5525D"/>
    <w:rsid w:val="00B55474"/>
    <w:rsid w:val="00B555EA"/>
    <w:rsid w:val="00B55B78"/>
    <w:rsid w:val="00B5604C"/>
    <w:rsid w:val="00B562DD"/>
    <w:rsid w:val="00B563FD"/>
    <w:rsid w:val="00B57FCC"/>
    <w:rsid w:val="00B603CA"/>
    <w:rsid w:val="00B609E2"/>
    <w:rsid w:val="00B610C8"/>
    <w:rsid w:val="00B6248B"/>
    <w:rsid w:val="00B62566"/>
    <w:rsid w:val="00B62E68"/>
    <w:rsid w:val="00B64974"/>
    <w:rsid w:val="00B64E91"/>
    <w:rsid w:val="00B661B7"/>
    <w:rsid w:val="00B6656C"/>
    <w:rsid w:val="00B66889"/>
    <w:rsid w:val="00B66AE3"/>
    <w:rsid w:val="00B67CF5"/>
    <w:rsid w:val="00B71AF1"/>
    <w:rsid w:val="00B72497"/>
    <w:rsid w:val="00B72692"/>
    <w:rsid w:val="00B732B9"/>
    <w:rsid w:val="00B73DDD"/>
    <w:rsid w:val="00B74745"/>
    <w:rsid w:val="00B7540E"/>
    <w:rsid w:val="00B75468"/>
    <w:rsid w:val="00B756FE"/>
    <w:rsid w:val="00B75CEC"/>
    <w:rsid w:val="00B761D0"/>
    <w:rsid w:val="00B7634B"/>
    <w:rsid w:val="00B76618"/>
    <w:rsid w:val="00B76B88"/>
    <w:rsid w:val="00B771B4"/>
    <w:rsid w:val="00B776E5"/>
    <w:rsid w:val="00B7784C"/>
    <w:rsid w:val="00B77D1A"/>
    <w:rsid w:val="00B802CB"/>
    <w:rsid w:val="00B8103D"/>
    <w:rsid w:val="00B825EF"/>
    <w:rsid w:val="00B829FA"/>
    <w:rsid w:val="00B83A28"/>
    <w:rsid w:val="00B847C3"/>
    <w:rsid w:val="00B84A07"/>
    <w:rsid w:val="00B85C6F"/>
    <w:rsid w:val="00B86B76"/>
    <w:rsid w:val="00B86C1A"/>
    <w:rsid w:val="00B87C6D"/>
    <w:rsid w:val="00B90B03"/>
    <w:rsid w:val="00B911BF"/>
    <w:rsid w:val="00B91235"/>
    <w:rsid w:val="00B91674"/>
    <w:rsid w:val="00B91968"/>
    <w:rsid w:val="00B91971"/>
    <w:rsid w:val="00B9267C"/>
    <w:rsid w:val="00B92730"/>
    <w:rsid w:val="00B92DA6"/>
    <w:rsid w:val="00B930B4"/>
    <w:rsid w:val="00B9372E"/>
    <w:rsid w:val="00B937F2"/>
    <w:rsid w:val="00B94A26"/>
    <w:rsid w:val="00B95269"/>
    <w:rsid w:val="00B953C0"/>
    <w:rsid w:val="00B9616E"/>
    <w:rsid w:val="00B961BC"/>
    <w:rsid w:val="00B9724E"/>
    <w:rsid w:val="00B9756C"/>
    <w:rsid w:val="00B97B49"/>
    <w:rsid w:val="00BA06B3"/>
    <w:rsid w:val="00BA0ADC"/>
    <w:rsid w:val="00BA13C2"/>
    <w:rsid w:val="00BA14FD"/>
    <w:rsid w:val="00BA156E"/>
    <w:rsid w:val="00BA3110"/>
    <w:rsid w:val="00BA37D0"/>
    <w:rsid w:val="00BA551E"/>
    <w:rsid w:val="00BA59DE"/>
    <w:rsid w:val="00BA6314"/>
    <w:rsid w:val="00BA638E"/>
    <w:rsid w:val="00BA64A0"/>
    <w:rsid w:val="00BA7221"/>
    <w:rsid w:val="00BA7680"/>
    <w:rsid w:val="00BB0BFD"/>
    <w:rsid w:val="00BB11D0"/>
    <w:rsid w:val="00BB12A5"/>
    <w:rsid w:val="00BB134A"/>
    <w:rsid w:val="00BB13E4"/>
    <w:rsid w:val="00BB1B3F"/>
    <w:rsid w:val="00BB1D74"/>
    <w:rsid w:val="00BB1E23"/>
    <w:rsid w:val="00BB2F87"/>
    <w:rsid w:val="00BB3247"/>
    <w:rsid w:val="00BB3936"/>
    <w:rsid w:val="00BB3B13"/>
    <w:rsid w:val="00BB428A"/>
    <w:rsid w:val="00BB496E"/>
    <w:rsid w:val="00BB504E"/>
    <w:rsid w:val="00BB5095"/>
    <w:rsid w:val="00BB5373"/>
    <w:rsid w:val="00BB5847"/>
    <w:rsid w:val="00BB5FE1"/>
    <w:rsid w:val="00BB6378"/>
    <w:rsid w:val="00BB6FC8"/>
    <w:rsid w:val="00BB73F5"/>
    <w:rsid w:val="00BC0041"/>
    <w:rsid w:val="00BC12A5"/>
    <w:rsid w:val="00BC134D"/>
    <w:rsid w:val="00BC17E6"/>
    <w:rsid w:val="00BC2069"/>
    <w:rsid w:val="00BC2649"/>
    <w:rsid w:val="00BC2D35"/>
    <w:rsid w:val="00BC30BF"/>
    <w:rsid w:val="00BC33DE"/>
    <w:rsid w:val="00BC4331"/>
    <w:rsid w:val="00BC4890"/>
    <w:rsid w:val="00BC515E"/>
    <w:rsid w:val="00BC5E62"/>
    <w:rsid w:val="00BC6378"/>
    <w:rsid w:val="00BC6410"/>
    <w:rsid w:val="00BC67D7"/>
    <w:rsid w:val="00BC7002"/>
    <w:rsid w:val="00BC702A"/>
    <w:rsid w:val="00BC7647"/>
    <w:rsid w:val="00BC792E"/>
    <w:rsid w:val="00BC7BB3"/>
    <w:rsid w:val="00BC7EE3"/>
    <w:rsid w:val="00BD07A4"/>
    <w:rsid w:val="00BD0E37"/>
    <w:rsid w:val="00BD2108"/>
    <w:rsid w:val="00BD217B"/>
    <w:rsid w:val="00BD233C"/>
    <w:rsid w:val="00BD2A5D"/>
    <w:rsid w:val="00BD348D"/>
    <w:rsid w:val="00BD3859"/>
    <w:rsid w:val="00BD3981"/>
    <w:rsid w:val="00BD3C98"/>
    <w:rsid w:val="00BD3D41"/>
    <w:rsid w:val="00BD516E"/>
    <w:rsid w:val="00BD531E"/>
    <w:rsid w:val="00BD54A2"/>
    <w:rsid w:val="00BD58E1"/>
    <w:rsid w:val="00BD685B"/>
    <w:rsid w:val="00BD69F1"/>
    <w:rsid w:val="00BD6D67"/>
    <w:rsid w:val="00BD6E68"/>
    <w:rsid w:val="00BD7273"/>
    <w:rsid w:val="00BD747A"/>
    <w:rsid w:val="00BD7773"/>
    <w:rsid w:val="00BD7864"/>
    <w:rsid w:val="00BE0FDC"/>
    <w:rsid w:val="00BE153E"/>
    <w:rsid w:val="00BE1A49"/>
    <w:rsid w:val="00BE1B65"/>
    <w:rsid w:val="00BE32C3"/>
    <w:rsid w:val="00BE3A57"/>
    <w:rsid w:val="00BE3E20"/>
    <w:rsid w:val="00BE476F"/>
    <w:rsid w:val="00BE500A"/>
    <w:rsid w:val="00BE513E"/>
    <w:rsid w:val="00BE6D6A"/>
    <w:rsid w:val="00BE6DED"/>
    <w:rsid w:val="00BE7DAB"/>
    <w:rsid w:val="00BE7E24"/>
    <w:rsid w:val="00BF1142"/>
    <w:rsid w:val="00BF15C3"/>
    <w:rsid w:val="00BF251B"/>
    <w:rsid w:val="00BF2A42"/>
    <w:rsid w:val="00BF2E71"/>
    <w:rsid w:val="00BF31C7"/>
    <w:rsid w:val="00BF40AC"/>
    <w:rsid w:val="00BF50FF"/>
    <w:rsid w:val="00BF574F"/>
    <w:rsid w:val="00BF5B46"/>
    <w:rsid w:val="00BF6612"/>
    <w:rsid w:val="00BF6B47"/>
    <w:rsid w:val="00BF6C2C"/>
    <w:rsid w:val="00BF6CB0"/>
    <w:rsid w:val="00BF712D"/>
    <w:rsid w:val="00BF7718"/>
    <w:rsid w:val="00BF7BC3"/>
    <w:rsid w:val="00C004EE"/>
    <w:rsid w:val="00C00670"/>
    <w:rsid w:val="00C00884"/>
    <w:rsid w:val="00C008DC"/>
    <w:rsid w:val="00C0105A"/>
    <w:rsid w:val="00C0163F"/>
    <w:rsid w:val="00C01B84"/>
    <w:rsid w:val="00C02116"/>
    <w:rsid w:val="00C0233F"/>
    <w:rsid w:val="00C028B4"/>
    <w:rsid w:val="00C036CF"/>
    <w:rsid w:val="00C04BEC"/>
    <w:rsid w:val="00C053F5"/>
    <w:rsid w:val="00C0551F"/>
    <w:rsid w:val="00C059D0"/>
    <w:rsid w:val="00C05EB9"/>
    <w:rsid w:val="00C06238"/>
    <w:rsid w:val="00C0645F"/>
    <w:rsid w:val="00C07168"/>
    <w:rsid w:val="00C0733A"/>
    <w:rsid w:val="00C074A8"/>
    <w:rsid w:val="00C07853"/>
    <w:rsid w:val="00C07A0D"/>
    <w:rsid w:val="00C10198"/>
    <w:rsid w:val="00C1041B"/>
    <w:rsid w:val="00C10483"/>
    <w:rsid w:val="00C104F2"/>
    <w:rsid w:val="00C1061F"/>
    <w:rsid w:val="00C12948"/>
    <w:rsid w:val="00C12AAA"/>
    <w:rsid w:val="00C145FE"/>
    <w:rsid w:val="00C1468C"/>
    <w:rsid w:val="00C147E8"/>
    <w:rsid w:val="00C14EF4"/>
    <w:rsid w:val="00C16799"/>
    <w:rsid w:val="00C16A83"/>
    <w:rsid w:val="00C178BF"/>
    <w:rsid w:val="00C17E8C"/>
    <w:rsid w:val="00C206CB"/>
    <w:rsid w:val="00C21A44"/>
    <w:rsid w:val="00C23AE2"/>
    <w:rsid w:val="00C23B8B"/>
    <w:rsid w:val="00C24256"/>
    <w:rsid w:val="00C24756"/>
    <w:rsid w:val="00C24863"/>
    <w:rsid w:val="00C257B0"/>
    <w:rsid w:val="00C260FA"/>
    <w:rsid w:val="00C264E5"/>
    <w:rsid w:val="00C265B9"/>
    <w:rsid w:val="00C2676C"/>
    <w:rsid w:val="00C26F76"/>
    <w:rsid w:val="00C310B3"/>
    <w:rsid w:val="00C3146B"/>
    <w:rsid w:val="00C31B90"/>
    <w:rsid w:val="00C31D85"/>
    <w:rsid w:val="00C31DE2"/>
    <w:rsid w:val="00C32E1B"/>
    <w:rsid w:val="00C3328F"/>
    <w:rsid w:val="00C33631"/>
    <w:rsid w:val="00C3371E"/>
    <w:rsid w:val="00C33A4C"/>
    <w:rsid w:val="00C33B37"/>
    <w:rsid w:val="00C372A3"/>
    <w:rsid w:val="00C372C4"/>
    <w:rsid w:val="00C3737E"/>
    <w:rsid w:val="00C40644"/>
    <w:rsid w:val="00C40B88"/>
    <w:rsid w:val="00C40D55"/>
    <w:rsid w:val="00C4106A"/>
    <w:rsid w:val="00C414B4"/>
    <w:rsid w:val="00C414B6"/>
    <w:rsid w:val="00C41622"/>
    <w:rsid w:val="00C41FBD"/>
    <w:rsid w:val="00C4202B"/>
    <w:rsid w:val="00C42A2F"/>
    <w:rsid w:val="00C4310E"/>
    <w:rsid w:val="00C4321E"/>
    <w:rsid w:val="00C43BE7"/>
    <w:rsid w:val="00C4430B"/>
    <w:rsid w:val="00C4674F"/>
    <w:rsid w:val="00C46B6F"/>
    <w:rsid w:val="00C47D09"/>
    <w:rsid w:val="00C500A6"/>
    <w:rsid w:val="00C5010A"/>
    <w:rsid w:val="00C50679"/>
    <w:rsid w:val="00C50687"/>
    <w:rsid w:val="00C50B73"/>
    <w:rsid w:val="00C50C04"/>
    <w:rsid w:val="00C50C09"/>
    <w:rsid w:val="00C51132"/>
    <w:rsid w:val="00C522B2"/>
    <w:rsid w:val="00C527F7"/>
    <w:rsid w:val="00C5317B"/>
    <w:rsid w:val="00C532E5"/>
    <w:rsid w:val="00C53783"/>
    <w:rsid w:val="00C53B56"/>
    <w:rsid w:val="00C53BBB"/>
    <w:rsid w:val="00C543FF"/>
    <w:rsid w:val="00C5442B"/>
    <w:rsid w:val="00C54F0B"/>
    <w:rsid w:val="00C551DF"/>
    <w:rsid w:val="00C55636"/>
    <w:rsid w:val="00C55E05"/>
    <w:rsid w:val="00C56068"/>
    <w:rsid w:val="00C568A4"/>
    <w:rsid w:val="00C56990"/>
    <w:rsid w:val="00C569D4"/>
    <w:rsid w:val="00C56A5C"/>
    <w:rsid w:val="00C56F10"/>
    <w:rsid w:val="00C56FB2"/>
    <w:rsid w:val="00C575F2"/>
    <w:rsid w:val="00C6018C"/>
    <w:rsid w:val="00C60FBE"/>
    <w:rsid w:val="00C6112F"/>
    <w:rsid w:val="00C61D2F"/>
    <w:rsid w:val="00C61D45"/>
    <w:rsid w:val="00C61F8E"/>
    <w:rsid w:val="00C622A7"/>
    <w:rsid w:val="00C62A98"/>
    <w:rsid w:val="00C62E10"/>
    <w:rsid w:val="00C62FC9"/>
    <w:rsid w:val="00C63474"/>
    <w:rsid w:val="00C63579"/>
    <w:rsid w:val="00C639CE"/>
    <w:rsid w:val="00C63CE0"/>
    <w:rsid w:val="00C640A3"/>
    <w:rsid w:val="00C6445E"/>
    <w:rsid w:val="00C644DB"/>
    <w:rsid w:val="00C64AD0"/>
    <w:rsid w:val="00C66C58"/>
    <w:rsid w:val="00C66DD1"/>
    <w:rsid w:val="00C67ACA"/>
    <w:rsid w:val="00C7022C"/>
    <w:rsid w:val="00C70473"/>
    <w:rsid w:val="00C70A69"/>
    <w:rsid w:val="00C71838"/>
    <w:rsid w:val="00C71CF0"/>
    <w:rsid w:val="00C72055"/>
    <w:rsid w:val="00C7239E"/>
    <w:rsid w:val="00C723AE"/>
    <w:rsid w:val="00C73256"/>
    <w:rsid w:val="00C733B1"/>
    <w:rsid w:val="00C73C9A"/>
    <w:rsid w:val="00C7402A"/>
    <w:rsid w:val="00C753ED"/>
    <w:rsid w:val="00C754DE"/>
    <w:rsid w:val="00C7598F"/>
    <w:rsid w:val="00C75A6F"/>
    <w:rsid w:val="00C76ACF"/>
    <w:rsid w:val="00C7739E"/>
    <w:rsid w:val="00C77A35"/>
    <w:rsid w:val="00C80743"/>
    <w:rsid w:val="00C80842"/>
    <w:rsid w:val="00C80C73"/>
    <w:rsid w:val="00C80F09"/>
    <w:rsid w:val="00C81FE8"/>
    <w:rsid w:val="00C82011"/>
    <w:rsid w:val="00C82248"/>
    <w:rsid w:val="00C825CF"/>
    <w:rsid w:val="00C8288C"/>
    <w:rsid w:val="00C82D95"/>
    <w:rsid w:val="00C834EA"/>
    <w:rsid w:val="00C84CBE"/>
    <w:rsid w:val="00C8587D"/>
    <w:rsid w:val="00C860EE"/>
    <w:rsid w:val="00C861C8"/>
    <w:rsid w:val="00C86A00"/>
    <w:rsid w:val="00C86AAE"/>
    <w:rsid w:val="00C86F61"/>
    <w:rsid w:val="00C87D66"/>
    <w:rsid w:val="00C87D97"/>
    <w:rsid w:val="00C87ECF"/>
    <w:rsid w:val="00C91798"/>
    <w:rsid w:val="00C9189D"/>
    <w:rsid w:val="00C9338D"/>
    <w:rsid w:val="00C936AD"/>
    <w:rsid w:val="00C93E53"/>
    <w:rsid w:val="00C9408A"/>
    <w:rsid w:val="00C941BA"/>
    <w:rsid w:val="00C94964"/>
    <w:rsid w:val="00C94FCB"/>
    <w:rsid w:val="00C95526"/>
    <w:rsid w:val="00C961BB"/>
    <w:rsid w:val="00C96DD6"/>
    <w:rsid w:val="00C973DA"/>
    <w:rsid w:val="00C97864"/>
    <w:rsid w:val="00C97B8F"/>
    <w:rsid w:val="00CA29E3"/>
    <w:rsid w:val="00CA3B0B"/>
    <w:rsid w:val="00CA4004"/>
    <w:rsid w:val="00CA4429"/>
    <w:rsid w:val="00CA6494"/>
    <w:rsid w:val="00CA69D0"/>
    <w:rsid w:val="00CA6B40"/>
    <w:rsid w:val="00CA6DEB"/>
    <w:rsid w:val="00CA6F83"/>
    <w:rsid w:val="00CB0E2B"/>
    <w:rsid w:val="00CB1140"/>
    <w:rsid w:val="00CB12F2"/>
    <w:rsid w:val="00CB170B"/>
    <w:rsid w:val="00CB1AC2"/>
    <w:rsid w:val="00CB212B"/>
    <w:rsid w:val="00CB2563"/>
    <w:rsid w:val="00CB271C"/>
    <w:rsid w:val="00CB2F73"/>
    <w:rsid w:val="00CB30D8"/>
    <w:rsid w:val="00CB3ADE"/>
    <w:rsid w:val="00CB3CCA"/>
    <w:rsid w:val="00CB4663"/>
    <w:rsid w:val="00CB4A77"/>
    <w:rsid w:val="00CB4BE1"/>
    <w:rsid w:val="00CB4EDC"/>
    <w:rsid w:val="00CB5705"/>
    <w:rsid w:val="00CB5842"/>
    <w:rsid w:val="00CB70B8"/>
    <w:rsid w:val="00CC03BC"/>
    <w:rsid w:val="00CC0EA4"/>
    <w:rsid w:val="00CC1344"/>
    <w:rsid w:val="00CC2369"/>
    <w:rsid w:val="00CC396A"/>
    <w:rsid w:val="00CC4339"/>
    <w:rsid w:val="00CC46B0"/>
    <w:rsid w:val="00CC54B6"/>
    <w:rsid w:val="00CC5A43"/>
    <w:rsid w:val="00CC5AC7"/>
    <w:rsid w:val="00CD0A43"/>
    <w:rsid w:val="00CD1645"/>
    <w:rsid w:val="00CD18D2"/>
    <w:rsid w:val="00CD1901"/>
    <w:rsid w:val="00CD19E0"/>
    <w:rsid w:val="00CD1CC3"/>
    <w:rsid w:val="00CD1DDD"/>
    <w:rsid w:val="00CD25DB"/>
    <w:rsid w:val="00CD310C"/>
    <w:rsid w:val="00CD5225"/>
    <w:rsid w:val="00CD52BF"/>
    <w:rsid w:val="00CD559A"/>
    <w:rsid w:val="00CD5EA8"/>
    <w:rsid w:val="00CD6191"/>
    <w:rsid w:val="00CD657C"/>
    <w:rsid w:val="00CD67B1"/>
    <w:rsid w:val="00CD6B41"/>
    <w:rsid w:val="00CD7290"/>
    <w:rsid w:val="00CD7A1D"/>
    <w:rsid w:val="00CD7EB4"/>
    <w:rsid w:val="00CE0881"/>
    <w:rsid w:val="00CE0BED"/>
    <w:rsid w:val="00CE0E50"/>
    <w:rsid w:val="00CE15BA"/>
    <w:rsid w:val="00CE2040"/>
    <w:rsid w:val="00CE24A0"/>
    <w:rsid w:val="00CE2E34"/>
    <w:rsid w:val="00CE3E7C"/>
    <w:rsid w:val="00CE41FA"/>
    <w:rsid w:val="00CE43B5"/>
    <w:rsid w:val="00CE45BD"/>
    <w:rsid w:val="00CE5219"/>
    <w:rsid w:val="00CE5254"/>
    <w:rsid w:val="00CE5724"/>
    <w:rsid w:val="00CE5861"/>
    <w:rsid w:val="00CE66C3"/>
    <w:rsid w:val="00CE6B17"/>
    <w:rsid w:val="00CE6CD8"/>
    <w:rsid w:val="00CE778D"/>
    <w:rsid w:val="00CE7C57"/>
    <w:rsid w:val="00CF03D5"/>
    <w:rsid w:val="00CF03E1"/>
    <w:rsid w:val="00CF048C"/>
    <w:rsid w:val="00CF1BEC"/>
    <w:rsid w:val="00CF2D66"/>
    <w:rsid w:val="00CF352F"/>
    <w:rsid w:val="00CF375E"/>
    <w:rsid w:val="00CF3CF8"/>
    <w:rsid w:val="00CF3D3A"/>
    <w:rsid w:val="00CF4112"/>
    <w:rsid w:val="00CF44D6"/>
    <w:rsid w:val="00CF4AC4"/>
    <w:rsid w:val="00CF4B07"/>
    <w:rsid w:val="00CF4E34"/>
    <w:rsid w:val="00CF7F93"/>
    <w:rsid w:val="00D00037"/>
    <w:rsid w:val="00D00218"/>
    <w:rsid w:val="00D0185E"/>
    <w:rsid w:val="00D0266B"/>
    <w:rsid w:val="00D02FE5"/>
    <w:rsid w:val="00D03E1C"/>
    <w:rsid w:val="00D03E63"/>
    <w:rsid w:val="00D047E8"/>
    <w:rsid w:val="00D04B33"/>
    <w:rsid w:val="00D04C1F"/>
    <w:rsid w:val="00D057A4"/>
    <w:rsid w:val="00D06F5A"/>
    <w:rsid w:val="00D0735B"/>
    <w:rsid w:val="00D10C37"/>
    <w:rsid w:val="00D110A9"/>
    <w:rsid w:val="00D111F1"/>
    <w:rsid w:val="00D11323"/>
    <w:rsid w:val="00D11713"/>
    <w:rsid w:val="00D11B16"/>
    <w:rsid w:val="00D11D37"/>
    <w:rsid w:val="00D1227D"/>
    <w:rsid w:val="00D12F54"/>
    <w:rsid w:val="00D14447"/>
    <w:rsid w:val="00D14E46"/>
    <w:rsid w:val="00D1517B"/>
    <w:rsid w:val="00D1537E"/>
    <w:rsid w:val="00D1574F"/>
    <w:rsid w:val="00D159BC"/>
    <w:rsid w:val="00D16454"/>
    <w:rsid w:val="00D165A9"/>
    <w:rsid w:val="00D202D2"/>
    <w:rsid w:val="00D219F3"/>
    <w:rsid w:val="00D21E76"/>
    <w:rsid w:val="00D22169"/>
    <w:rsid w:val="00D2240D"/>
    <w:rsid w:val="00D22766"/>
    <w:rsid w:val="00D23105"/>
    <w:rsid w:val="00D233C5"/>
    <w:rsid w:val="00D23A03"/>
    <w:rsid w:val="00D23EC4"/>
    <w:rsid w:val="00D247A3"/>
    <w:rsid w:val="00D24AD0"/>
    <w:rsid w:val="00D24FBD"/>
    <w:rsid w:val="00D25203"/>
    <w:rsid w:val="00D259BE"/>
    <w:rsid w:val="00D25D00"/>
    <w:rsid w:val="00D26093"/>
    <w:rsid w:val="00D27CDF"/>
    <w:rsid w:val="00D3038F"/>
    <w:rsid w:val="00D30FA0"/>
    <w:rsid w:val="00D31363"/>
    <w:rsid w:val="00D3144F"/>
    <w:rsid w:val="00D32B4C"/>
    <w:rsid w:val="00D33190"/>
    <w:rsid w:val="00D3424F"/>
    <w:rsid w:val="00D345D4"/>
    <w:rsid w:val="00D347F5"/>
    <w:rsid w:val="00D34CE1"/>
    <w:rsid w:val="00D355AB"/>
    <w:rsid w:val="00D35FF8"/>
    <w:rsid w:val="00D360E8"/>
    <w:rsid w:val="00D365FA"/>
    <w:rsid w:val="00D367E6"/>
    <w:rsid w:val="00D36C81"/>
    <w:rsid w:val="00D3718F"/>
    <w:rsid w:val="00D375F1"/>
    <w:rsid w:val="00D37A4C"/>
    <w:rsid w:val="00D404D8"/>
    <w:rsid w:val="00D40B1E"/>
    <w:rsid w:val="00D40FCC"/>
    <w:rsid w:val="00D414D8"/>
    <w:rsid w:val="00D416AF"/>
    <w:rsid w:val="00D41F78"/>
    <w:rsid w:val="00D42321"/>
    <w:rsid w:val="00D424A1"/>
    <w:rsid w:val="00D424C7"/>
    <w:rsid w:val="00D42519"/>
    <w:rsid w:val="00D42D14"/>
    <w:rsid w:val="00D43630"/>
    <w:rsid w:val="00D43687"/>
    <w:rsid w:val="00D43E56"/>
    <w:rsid w:val="00D4407A"/>
    <w:rsid w:val="00D44094"/>
    <w:rsid w:val="00D44448"/>
    <w:rsid w:val="00D44A4B"/>
    <w:rsid w:val="00D44E16"/>
    <w:rsid w:val="00D4576F"/>
    <w:rsid w:val="00D460EE"/>
    <w:rsid w:val="00D46651"/>
    <w:rsid w:val="00D46D8D"/>
    <w:rsid w:val="00D47433"/>
    <w:rsid w:val="00D476F5"/>
    <w:rsid w:val="00D47789"/>
    <w:rsid w:val="00D47F41"/>
    <w:rsid w:val="00D5024E"/>
    <w:rsid w:val="00D519BE"/>
    <w:rsid w:val="00D520EA"/>
    <w:rsid w:val="00D52938"/>
    <w:rsid w:val="00D5367E"/>
    <w:rsid w:val="00D5436F"/>
    <w:rsid w:val="00D550D4"/>
    <w:rsid w:val="00D56D2B"/>
    <w:rsid w:val="00D56DBF"/>
    <w:rsid w:val="00D572FE"/>
    <w:rsid w:val="00D57AF9"/>
    <w:rsid w:val="00D57E6B"/>
    <w:rsid w:val="00D607D9"/>
    <w:rsid w:val="00D61054"/>
    <w:rsid w:val="00D61F29"/>
    <w:rsid w:val="00D6382D"/>
    <w:rsid w:val="00D64A36"/>
    <w:rsid w:val="00D6560D"/>
    <w:rsid w:val="00D65D81"/>
    <w:rsid w:val="00D66ADF"/>
    <w:rsid w:val="00D70DC0"/>
    <w:rsid w:val="00D70F72"/>
    <w:rsid w:val="00D71F1C"/>
    <w:rsid w:val="00D72CB4"/>
    <w:rsid w:val="00D7351C"/>
    <w:rsid w:val="00D735BA"/>
    <w:rsid w:val="00D7385C"/>
    <w:rsid w:val="00D739EA"/>
    <w:rsid w:val="00D73C2C"/>
    <w:rsid w:val="00D746EE"/>
    <w:rsid w:val="00D74DE8"/>
    <w:rsid w:val="00D74E6F"/>
    <w:rsid w:val="00D753C5"/>
    <w:rsid w:val="00D75B30"/>
    <w:rsid w:val="00D767D2"/>
    <w:rsid w:val="00D76C06"/>
    <w:rsid w:val="00D80772"/>
    <w:rsid w:val="00D80A61"/>
    <w:rsid w:val="00D8127D"/>
    <w:rsid w:val="00D8162A"/>
    <w:rsid w:val="00D83E66"/>
    <w:rsid w:val="00D842E7"/>
    <w:rsid w:val="00D84751"/>
    <w:rsid w:val="00D86A8E"/>
    <w:rsid w:val="00D86C35"/>
    <w:rsid w:val="00D86E46"/>
    <w:rsid w:val="00D90763"/>
    <w:rsid w:val="00D90854"/>
    <w:rsid w:val="00D90F79"/>
    <w:rsid w:val="00D912E6"/>
    <w:rsid w:val="00D92E95"/>
    <w:rsid w:val="00D93311"/>
    <w:rsid w:val="00D944B1"/>
    <w:rsid w:val="00D951A3"/>
    <w:rsid w:val="00D96265"/>
    <w:rsid w:val="00D9654A"/>
    <w:rsid w:val="00D96581"/>
    <w:rsid w:val="00D967A1"/>
    <w:rsid w:val="00D96E24"/>
    <w:rsid w:val="00D9703B"/>
    <w:rsid w:val="00D9756E"/>
    <w:rsid w:val="00DA0951"/>
    <w:rsid w:val="00DA0BF0"/>
    <w:rsid w:val="00DA15AB"/>
    <w:rsid w:val="00DA1FAF"/>
    <w:rsid w:val="00DA2F3C"/>
    <w:rsid w:val="00DA4F32"/>
    <w:rsid w:val="00DA5F8B"/>
    <w:rsid w:val="00DA6341"/>
    <w:rsid w:val="00DA65C1"/>
    <w:rsid w:val="00DA6D9A"/>
    <w:rsid w:val="00DA719B"/>
    <w:rsid w:val="00DA794A"/>
    <w:rsid w:val="00DB1C64"/>
    <w:rsid w:val="00DB29BA"/>
    <w:rsid w:val="00DB2BF5"/>
    <w:rsid w:val="00DB366C"/>
    <w:rsid w:val="00DB3749"/>
    <w:rsid w:val="00DB3BB4"/>
    <w:rsid w:val="00DB3BF6"/>
    <w:rsid w:val="00DB3D9F"/>
    <w:rsid w:val="00DB481F"/>
    <w:rsid w:val="00DB4AC6"/>
    <w:rsid w:val="00DB5932"/>
    <w:rsid w:val="00DB6C56"/>
    <w:rsid w:val="00DB6DB2"/>
    <w:rsid w:val="00DB760F"/>
    <w:rsid w:val="00DB7C59"/>
    <w:rsid w:val="00DB7FBA"/>
    <w:rsid w:val="00DC07E3"/>
    <w:rsid w:val="00DC07F8"/>
    <w:rsid w:val="00DC0A6F"/>
    <w:rsid w:val="00DC1065"/>
    <w:rsid w:val="00DC1621"/>
    <w:rsid w:val="00DC1F26"/>
    <w:rsid w:val="00DC2B33"/>
    <w:rsid w:val="00DC2BC6"/>
    <w:rsid w:val="00DC301F"/>
    <w:rsid w:val="00DC46F4"/>
    <w:rsid w:val="00DC48DA"/>
    <w:rsid w:val="00DC4A3E"/>
    <w:rsid w:val="00DC5564"/>
    <w:rsid w:val="00DC567C"/>
    <w:rsid w:val="00DC5A43"/>
    <w:rsid w:val="00DC7E29"/>
    <w:rsid w:val="00DD048A"/>
    <w:rsid w:val="00DD1146"/>
    <w:rsid w:val="00DD1650"/>
    <w:rsid w:val="00DD1C2C"/>
    <w:rsid w:val="00DD1CF0"/>
    <w:rsid w:val="00DD200E"/>
    <w:rsid w:val="00DD268C"/>
    <w:rsid w:val="00DD319F"/>
    <w:rsid w:val="00DD32F9"/>
    <w:rsid w:val="00DD3C23"/>
    <w:rsid w:val="00DD3D45"/>
    <w:rsid w:val="00DD4023"/>
    <w:rsid w:val="00DD42DA"/>
    <w:rsid w:val="00DD4BCD"/>
    <w:rsid w:val="00DD4EB1"/>
    <w:rsid w:val="00DD4ED3"/>
    <w:rsid w:val="00DD5B9A"/>
    <w:rsid w:val="00DD66B7"/>
    <w:rsid w:val="00DD6710"/>
    <w:rsid w:val="00DD673B"/>
    <w:rsid w:val="00DD6F22"/>
    <w:rsid w:val="00DD760E"/>
    <w:rsid w:val="00DD766D"/>
    <w:rsid w:val="00DD7805"/>
    <w:rsid w:val="00DE0102"/>
    <w:rsid w:val="00DE0213"/>
    <w:rsid w:val="00DE05F7"/>
    <w:rsid w:val="00DE0A9A"/>
    <w:rsid w:val="00DE1A6F"/>
    <w:rsid w:val="00DE1B60"/>
    <w:rsid w:val="00DE23DF"/>
    <w:rsid w:val="00DE2C6B"/>
    <w:rsid w:val="00DE2D07"/>
    <w:rsid w:val="00DE2E59"/>
    <w:rsid w:val="00DE2FE8"/>
    <w:rsid w:val="00DE305E"/>
    <w:rsid w:val="00DE4267"/>
    <w:rsid w:val="00DE50AA"/>
    <w:rsid w:val="00DE5304"/>
    <w:rsid w:val="00DE5532"/>
    <w:rsid w:val="00DE5F52"/>
    <w:rsid w:val="00DE6054"/>
    <w:rsid w:val="00DE6427"/>
    <w:rsid w:val="00DE6478"/>
    <w:rsid w:val="00DE6488"/>
    <w:rsid w:val="00DE6B47"/>
    <w:rsid w:val="00DE709F"/>
    <w:rsid w:val="00DE73D7"/>
    <w:rsid w:val="00DE7A1E"/>
    <w:rsid w:val="00DF014F"/>
    <w:rsid w:val="00DF08BE"/>
    <w:rsid w:val="00DF0D05"/>
    <w:rsid w:val="00DF1992"/>
    <w:rsid w:val="00DF1DCB"/>
    <w:rsid w:val="00DF1DDB"/>
    <w:rsid w:val="00DF2084"/>
    <w:rsid w:val="00DF21D5"/>
    <w:rsid w:val="00DF28E5"/>
    <w:rsid w:val="00DF2EC2"/>
    <w:rsid w:val="00DF30F1"/>
    <w:rsid w:val="00DF3465"/>
    <w:rsid w:val="00DF3891"/>
    <w:rsid w:val="00DF3B52"/>
    <w:rsid w:val="00DF3B71"/>
    <w:rsid w:val="00DF5BC8"/>
    <w:rsid w:val="00DF5E5D"/>
    <w:rsid w:val="00DF5EEC"/>
    <w:rsid w:val="00DF635C"/>
    <w:rsid w:val="00DF6696"/>
    <w:rsid w:val="00E00157"/>
    <w:rsid w:val="00E0027C"/>
    <w:rsid w:val="00E0029E"/>
    <w:rsid w:val="00E0090D"/>
    <w:rsid w:val="00E016EA"/>
    <w:rsid w:val="00E01A61"/>
    <w:rsid w:val="00E01B42"/>
    <w:rsid w:val="00E01EAD"/>
    <w:rsid w:val="00E02571"/>
    <w:rsid w:val="00E038B4"/>
    <w:rsid w:val="00E03B90"/>
    <w:rsid w:val="00E04895"/>
    <w:rsid w:val="00E04925"/>
    <w:rsid w:val="00E05D34"/>
    <w:rsid w:val="00E0611E"/>
    <w:rsid w:val="00E069A8"/>
    <w:rsid w:val="00E06AE8"/>
    <w:rsid w:val="00E07C46"/>
    <w:rsid w:val="00E109FA"/>
    <w:rsid w:val="00E10CD7"/>
    <w:rsid w:val="00E11501"/>
    <w:rsid w:val="00E11632"/>
    <w:rsid w:val="00E127DA"/>
    <w:rsid w:val="00E1284A"/>
    <w:rsid w:val="00E1307F"/>
    <w:rsid w:val="00E13E16"/>
    <w:rsid w:val="00E13E17"/>
    <w:rsid w:val="00E14D9C"/>
    <w:rsid w:val="00E166CD"/>
    <w:rsid w:val="00E1709C"/>
    <w:rsid w:val="00E17DF2"/>
    <w:rsid w:val="00E17EFB"/>
    <w:rsid w:val="00E202FA"/>
    <w:rsid w:val="00E2181F"/>
    <w:rsid w:val="00E21AAB"/>
    <w:rsid w:val="00E21B1C"/>
    <w:rsid w:val="00E22420"/>
    <w:rsid w:val="00E229A4"/>
    <w:rsid w:val="00E23626"/>
    <w:rsid w:val="00E249D1"/>
    <w:rsid w:val="00E255E2"/>
    <w:rsid w:val="00E257AC"/>
    <w:rsid w:val="00E25CE5"/>
    <w:rsid w:val="00E26893"/>
    <w:rsid w:val="00E273AC"/>
    <w:rsid w:val="00E27549"/>
    <w:rsid w:val="00E2788E"/>
    <w:rsid w:val="00E27944"/>
    <w:rsid w:val="00E27A3C"/>
    <w:rsid w:val="00E30A75"/>
    <w:rsid w:val="00E30F96"/>
    <w:rsid w:val="00E3110F"/>
    <w:rsid w:val="00E31261"/>
    <w:rsid w:val="00E31487"/>
    <w:rsid w:val="00E31B47"/>
    <w:rsid w:val="00E3336F"/>
    <w:rsid w:val="00E34094"/>
    <w:rsid w:val="00E34336"/>
    <w:rsid w:val="00E35ACC"/>
    <w:rsid w:val="00E36515"/>
    <w:rsid w:val="00E367DD"/>
    <w:rsid w:val="00E3680E"/>
    <w:rsid w:val="00E36B8C"/>
    <w:rsid w:val="00E36C14"/>
    <w:rsid w:val="00E373C1"/>
    <w:rsid w:val="00E40138"/>
    <w:rsid w:val="00E401D2"/>
    <w:rsid w:val="00E40942"/>
    <w:rsid w:val="00E409FE"/>
    <w:rsid w:val="00E40A0B"/>
    <w:rsid w:val="00E414A6"/>
    <w:rsid w:val="00E42E42"/>
    <w:rsid w:val="00E430AD"/>
    <w:rsid w:val="00E434AC"/>
    <w:rsid w:val="00E43D77"/>
    <w:rsid w:val="00E44119"/>
    <w:rsid w:val="00E4501B"/>
    <w:rsid w:val="00E454D0"/>
    <w:rsid w:val="00E47121"/>
    <w:rsid w:val="00E478A2"/>
    <w:rsid w:val="00E47E77"/>
    <w:rsid w:val="00E50046"/>
    <w:rsid w:val="00E5014E"/>
    <w:rsid w:val="00E50199"/>
    <w:rsid w:val="00E50BCD"/>
    <w:rsid w:val="00E52365"/>
    <w:rsid w:val="00E5349D"/>
    <w:rsid w:val="00E535D0"/>
    <w:rsid w:val="00E535EB"/>
    <w:rsid w:val="00E53863"/>
    <w:rsid w:val="00E54716"/>
    <w:rsid w:val="00E54DAC"/>
    <w:rsid w:val="00E5533E"/>
    <w:rsid w:val="00E554C3"/>
    <w:rsid w:val="00E55CC8"/>
    <w:rsid w:val="00E568CB"/>
    <w:rsid w:val="00E568D2"/>
    <w:rsid w:val="00E569C5"/>
    <w:rsid w:val="00E57BAD"/>
    <w:rsid w:val="00E6014A"/>
    <w:rsid w:val="00E60323"/>
    <w:rsid w:val="00E60345"/>
    <w:rsid w:val="00E60E2C"/>
    <w:rsid w:val="00E60F43"/>
    <w:rsid w:val="00E610C6"/>
    <w:rsid w:val="00E61852"/>
    <w:rsid w:val="00E623E2"/>
    <w:rsid w:val="00E62493"/>
    <w:rsid w:val="00E62901"/>
    <w:rsid w:val="00E647FC"/>
    <w:rsid w:val="00E654B9"/>
    <w:rsid w:val="00E657FF"/>
    <w:rsid w:val="00E65AF8"/>
    <w:rsid w:val="00E65C2D"/>
    <w:rsid w:val="00E65E84"/>
    <w:rsid w:val="00E660F6"/>
    <w:rsid w:val="00E6678D"/>
    <w:rsid w:val="00E66C6D"/>
    <w:rsid w:val="00E679B4"/>
    <w:rsid w:val="00E70094"/>
    <w:rsid w:val="00E703D6"/>
    <w:rsid w:val="00E7083E"/>
    <w:rsid w:val="00E70AAF"/>
    <w:rsid w:val="00E71706"/>
    <w:rsid w:val="00E71CBE"/>
    <w:rsid w:val="00E72044"/>
    <w:rsid w:val="00E72704"/>
    <w:rsid w:val="00E72B6F"/>
    <w:rsid w:val="00E72E0C"/>
    <w:rsid w:val="00E733D0"/>
    <w:rsid w:val="00E748F3"/>
    <w:rsid w:val="00E74DFD"/>
    <w:rsid w:val="00E750D0"/>
    <w:rsid w:val="00E75117"/>
    <w:rsid w:val="00E753C9"/>
    <w:rsid w:val="00E764AC"/>
    <w:rsid w:val="00E76767"/>
    <w:rsid w:val="00E77825"/>
    <w:rsid w:val="00E80175"/>
    <w:rsid w:val="00E801AA"/>
    <w:rsid w:val="00E80F70"/>
    <w:rsid w:val="00E81106"/>
    <w:rsid w:val="00E822B8"/>
    <w:rsid w:val="00E83D70"/>
    <w:rsid w:val="00E83F23"/>
    <w:rsid w:val="00E84816"/>
    <w:rsid w:val="00E84A98"/>
    <w:rsid w:val="00E84E9E"/>
    <w:rsid w:val="00E87308"/>
    <w:rsid w:val="00E875C9"/>
    <w:rsid w:val="00E903B3"/>
    <w:rsid w:val="00E9077A"/>
    <w:rsid w:val="00E90EBA"/>
    <w:rsid w:val="00E90F89"/>
    <w:rsid w:val="00E91047"/>
    <w:rsid w:val="00E91AF8"/>
    <w:rsid w:val="00E91F16"/>
    <w:rsid w:val="00E9230F"/>
    <w:rsid w:val="00E932C3"/>
    <w:rsid w:val="00E93384"/>
    <w:rsid w:val="00E93427"/>
    <w:rsid w:val="00E9365C"/>
    <w:rsid w:val="00E939DD"/>
    <w:rsid w:val="00E93E15"/>
    <w:rsid w:val="00E94B49"/>
    <w:rsid w:val="00E956E1"/>
    <w:rsid w:val="00E957BE"/>
    <w:rsid w:val="00E95E91"/>
    <w:rsid w:val="00E975EE"/>
    <w:rsid w:val="00E97708"/>
    <w:rsid w:val="00E97A52"/>
    <w:rsid w:val="00EA0E65"/>
    <w:rsid w:val="00EA1655"/>
    <w:rsid w:val="00EA2396"/>
    <w:rsid w:val="00EA2648"/>
    <w:rsid w:val="00EA375F"/>
    <w:rsid w:val="00EA4098"/>
    <w:rsid w:val="00EA50DE"/>
    <w:rsid w:val="00EA526A"/>
    <w:rsid w:val="00EA534F"/>
    <w:rsid w:val="00EA5FA7"/>
    <w:rsid w:val="00EA6268"/>
    <w:rsid w:val="00EA62E7"/>
    <w:rsid w:val="00EA631E"/>
    <w:rsid w:val="00EA635B"/>
    <w:rsid w:val="00EA6D6B"/>
    <w:rsid w:val="00EB0628"/>
    <w:rsid w:val="00EB068F"/>
    <w:rsid w:val="00EB0B65"/>
    <w:rsid w:val="00EB0EDA"/>
    <w:rsid w:val="00EB11E5"/>
    <w:rsid w:val="00EB19D8"/>
    <w:rsid w:val="00EB1AAB"/>
    <w:rsid w:val="00EB1BF8"/>
    <w:rsid w:val="00EB1E3F"/>
    <w:rsid w:val="00EB2128"/>
    <w:rsid w:val="00EB245A"/>
    <w:rsid w:val="00EB2A1E"/>
    <w:rsid w:val="00EB2F16"/>
    <w:rsid w:val="00EB2F77"/>
    <w:rsid w:val="00EB31D0"/>
    <w:rsid w:val="00EB3C59"/>
    <w:rsid w:val="00EB3FE3"/>
    <w:rsid w:val="00EB4270"/>
    <w:rsid w:val="00EB4293"/>
    <w:rsid w:val="00EB4971"/>
    <w:rsid w:val="00EB4E7D"/>
    <w:rsid w:val="00EB5498"/>
    <w:rsid w:val="00EB55F3"/>
    <w:rsid w:val="00EB6C1A"/>
    <w:rsid w:val="00EB6F34"/>
    <w:rsid w:val="00EB7191"/>
    <w:rsid w:val="00EB72D0"/>
    <w:rsid w:val="00EB7F6D"/>
    <w:rsid w:val="00EC05A3"/>
    <w:rsid w:val="00EC0600"/>
    <w:rsid w:val="00EC062A"/>
    <w:rsid w:val="00EC08B2"/>
    <w:rsid w:val="00EC0A66"/>
    <w:rsid w:val="00EC1005"/>
    <w:rsid w:val="00EC1162"/>
    <w:rsid w:val="00EC19B1"/>
    <w:rsid w:val="00EC294B"/>
    <w:rsid w:val="00EC36D2"/>
    <w:rsid w:val="00EC3784"/>
    <w:rsid w:val="00EC3C56"/>
    <w:rsid w:val="00EC3DDA"/>
    <w:rsid w:val="00EC4051"/>
    <w:rsid w:val="00EC40CA"/>
    <w:rsid w:val="00EC4A73"/>
    <w:rsid w:val="00EC4BC5"/>
    <w:rsid w:val="00EC4D35"/>
    <w:rsid w:val="00EC517E"/>
    <w:rsid w:val="00EC54EC"/>
    <w:rsid w:val="00EC5CE7"/>
    <w:rsid w:val="00EC66B4"/>
    <w:rsid w:val="00EC6966"/>
    <w:rsid w:val="00EC7A6B"/>
    <w:rsid w:val="00ED0502"/>
    <w:rsid w:val="00ED0FF7"/>
    <w:rsid w:val="00ED1838"/>
    <w:rsid w:val="00ED1AB2"/>
    <w:rsid w:val="00ED252A"/>
    <w:rsid w:val="00ED289B"/>
    <w:rsid w:val="00ED3CCE"/>
    <w:rsid w:val="00ED4A2E"/>
    <w:rsid w:val="00ED4C86"/>
    <w:rsid w:val="00ED4D00"/>
    <w:rsid w:val="00ED5085"/>
    <w:rsid w:val="00ED5937"/>
    <w:rsid w:val="00ED5EA3"/>
    <w:rsid w:val="00ED60E0"/>
    <w:rsid w:val="00ED6809"/>
    <w:rsid w:val="00ED6B20"/>
    <w:rsid w:val="00ED70AC"/>
    <w:rsid w:val="00ED7497"/>
    <w:rsid w:val="00ED74F8"/>
    <w:rsid w:val="00ED7A62"/>
    <w:rsid w:val="00ED7B3D"/>
    <w:rsid w:val="00EE067C"/>
    <w:rsid w:val="00EE0722"/>
    <w:rsid w:val="00EE247A"/>
    <w:rsid w:val="00EE2721"/>
    <w:rsid w:val="00EE2BA1"/>
    <w:rsid w:val="00EE31A7"/>
    <w:rsid w:val="00EE3703"/>
    <w:rsid w:val="00EE37D3"/>
    <w:rsid w:val="00EE390C"/>
    <w:rsid w:val="00EE40DE"/>
    <w:rsid w:val="00EE41E9"/>
    <w:rsid w:val="00EE424B"/>
    <w:rsid w:val="00EE432E"/>
    <w:rsid w:val="00EE4884"/>
    <w:rsid w:val="00EE5B52"/>
    <w:rsid w:val="00EE5DDF"/>
    <w:rsid w:val="00EE606A"/>
    <w:rsid w:val="00EE6449"/>
    <w:rsid w:val="00EE6BA1"/>
    <w:rsid w:val="00EE7DBA"/>
    <w:rsid w:val="00EF06D7"/>
    <w:rsid w:val="00EF0C9E"/>
    <w:rsid w:val="00EF13E6"/>
    <w:rsid w:val="00EF15E1"/>
    <w:rsid w:val="00EF1AF4"/>
    <w:rsid w:val="00EF2939"/>
    <w:rsid w:val="00EF2F62"/>
    <w:rsid w:val="00EF3485"/>
    <w:rsid w:val="00EF387F"/>
    <w:rsid w:val="00EF49F9"/>
    <w:rsid w:val="00EF5915"/>
    <w:rsid w:val="00EF69F9"/>
    <w:rsid w:val="00EF794D"/>
    <w:rsid w:val="00F005B2"/>
    <w:rsid w:val="00F005CF"/>
    <w:rsid w:val="00F011F4"/>
    <w:rsid w:val="00F017F6"/>
    <w:rsid w:val="00F02A5C"/>
    <w:rsid w:val="00F035DC"/>
    <w:rsid w:val="00F037B8"/>
    <w:rsid w:val="00F038AC"/>
    <w:rsid w:val="00F03C74"/>
    <w:rsid w:val="00F03D0D"/>
    <w:rsid w:val="00F03F06"/>
    <w:rsid w:val="00F0471C"/>
    <w:rsid w:val="00F048C2"/>
    <w:rsid w:val="00F05725"/>
    <w:rsid w:val="00F05EDA"/>
    <w:rsid w:val="00F05F7B"/>
    <w:rsid w:val="00F06386"/>
    <w:rsid w:val="00F06A97"/>
    <w:rsid w:val="00F07905"/>
    <w:rsid w:val="00F07A53"/>
    <w:rsid w:val="00F07EE5"/>
    <w:rsid w:val="00F1013A"/>
    <w:rsid w:val="00F10CB1"/>
    <w:rsid w:val="00F112AD"/>
    <w:rsid w:val="00F1158B"/>
    <w:rsid w:val="00F117C6"/>
    <w:rsid w:val="00F12270"/>
    <w:rsid w:val="00F12412"/>
    <w:rsid w:val="00F128C1"/>
    <w:rsid w:val="00F12A88"/>
    <w:rsid w:val="00F1342B"/>
    <w:rsid w:val="00F14CDC"/>
    <w:rsid w:val="00F15278"/>
    <w:rsid w:val="00F15F80"/>
    <w:rsid w:val="00F16EC0"/>
    <w:rsid w:val="00F170AA"/>
    <w:rsid w:val="00F172AF"/>
    <w:rsid w:val="00F1735F"/>
    <w:rsid w:val="00F175D0"/>
    <w:rsid w:val="00F177E2"/>
    <w:rsid w:val="00F17DB7"/>
    <w:rsid w:val="00F20216"/>
    <w:rsid w:val="00F2065A"/>
    <w:rsid w:val="00F210F1"/>
    <w:rsid w:val="00F21505"/>
    <w:rsid w:val="00F225E2"/>
    <w:rsid w:val="00F2284F"/>
    <w:rsid w:val="00F23699"/>
    <w:rsid w:val="00F2410A"/>
    <w:rsid w:val="00F260D3"/>
    <w:rsid w:val="00F26BFD"/>
    <w:rsid w:val="00F271D7"/>
    <w:rsid w:val="00F3156F"/>
    <w:rsid w:val="00F3161E"/>
    <w:rsid w:val="00F31E08"/>
    <w:rsid w:val="00F32916"/>
    <w:rsid w:val="00F329BB"/>
    <w:rsid w:val="00F3359D"/>
    <w:rsid w:val="00F3389B"/>
    <w:rsid w:val="00F34088"/>
    <w:rsid w:val="00F34424"/>
    <w:rsid w:val="00F375D9"/>
    <w:rsid w:val="00F3765F"/>
    <w:rsid w:val="00F37977"/>
    <w:rsid w:val="00F379A0"/>
    <w:rsid w:val="00F37B45"/>
    <w:rsid w:val="00F37CD0"/>
    <w:rsid w:val="00F37FFC"/>
    <w:rsid w:val="00F42AFF"/>
    <w:rsid w:val="00F43270"/>
    <w:rsid w:val="00F43360"/>
    <w:rsid w:val="00F4348B"/>
    <w:rsid w:val="00F43770"/>
    <w:rsid w:val="00F43A9E"/>
    <w:rsid w:val="00F4404B"/>
    <w:rsid w:val="00F44911"/>
    <w:rsid w:val="00F451C2"/>
    <w:rsid w:val="00F45ACC"/>
    <w:rsid w:val="00F45D15"/>
    <w:rsid w:val="00F47D7D"/>
    <w:rsid w:val="00F47E79"/>
    <w:rsid w:val="00F515A3"/>
    <w:rsid w:val="00F5175C"/>
    <w:rsid w:val="00F51995"/>
    <w:rsid w:val="00F5217A"/>
    <w:rsid w:val="00F52279"/>
    <w:rsid w:val="00F52341"/>
    <w:rsid w:val="00F5337B"/>
    <w:rsid w:val="00F533D3"/>
    <w:rsid w:val="00F541B6"/>
    <w:rsid w:val="00F54D5A"/>
    <w:rsid w:val="00F54DD1"/>
    <w:rsid w:val="00F55511"/>
    <w:rsid w:val="00F5576D"/>
    <w:rsid w:val="00F55A5D"/>
    <w:rsid w:val="00F5604C"/>
    <w:rsid w:val="00F561F4"/>
    <w:rsid w:val="00F56660"/>
    <w:rsid w:val="00F56C48"/>
    <w:rsid w:val="00F5788E"/>
    <w:rsid w:val="00F579F6"/>
    <w:rsid w:val="00F613A6"/>
    <w:rsid w:val="00F6172F"/>
    <w:rsid w:val="00F61FC2"/>
    <w:rsid w:val="00F6245F"/>
    <w:rsid w:val="00F62AC4"/>
    <w:rsid w:val="00F62EF5"/>
    <w:rsid w:val="00F63416"/>
    <w:rsid w:val="00F63685"/>
    <w:rsid w:val="00F63DFE"/>
    <w:rsid w:val="00F63E80"/>
    <w:rsid w:val="00F63F94"/>
    <w:rsid w:val="00F64A6D"/>
    <w:rsid w:val="00F65EB3"/>
    <w:rsid w:val="00F66388"/>
    <w:rsid w:val="00F6681D"/>
    <w:rsid w:val="00F66CC4"/>
    <w:rsid w:val="00F67291"/>
    <w:rsid w:val="00F67300"/>
    <w:rsid w:val="00F67E61"/>
    <w:rsid w:val="00F704A9"/>
    <w:rsid w:val="00F70A15"/>
    <w:rsid w:val="00F70C92"/>
    <w:rsid w:val="00F72369"/>
    <w:rsid w:val="00F72622"/>
    <w:rsid w:val="00F73FBD"/>
    <w:rsid w:val="00F74DDD"/>
    <w:rsid w:val="00F75626"/>
    <w:rsid w:val="00F75A4A"/>
    <w:rsid w:val="00F75D22"/>
    <w:rsid w:val="00F760FD"/>
    <w:rsid w:val="00F7668A"/>
    <w:rsid w:val="00F76AF6"/>
    <w:rsid w:val="00F76D97"/>
    <w:rsid w:val="00F779A4"/>
    <w:rsid w:val="00F8001A"/>
    <w:rsid w:val="00F8046C"/>
    <w:rsid w:val="00F8061D"/>
    <w:rsid w:val="00F81472"/>
    <w:rsid w:val="00F81521"/>
    <w:rsid w:val="00F81BEF"/>
    <w:rsid w:val="00F82933"/>
    <w:rsid w:val="00F82C22"/>
    <w:rsid w:val="00F83061"/>
    <w:rsid w:val="00F83236"/>
    <w:rsid w:val="00F83877"/>
    <w:rsid w:val="00F84151"/>
    <w:rsid w:val="00F84208"/>
    <w:rsid w:val="00F842AC"/>
    <w:rsid w:val="00F84DC3"/>
    <w:rsid w:val="00F855C7"/>
    <w:rsid w:val="00F85676"/>
    <w:rsid w:val="00F8669C"/>
    <w:rsid w:val="00F870B1"/>
    <w:rsid w:val="00F871FB"/>
    <w:rsid w:val="00F87266"/>
    <w:rsid w:val="00F9040E"/>
    <w:rsid w:val="00F907A6"/>
    <w:rsid w:val="00F91C79"/>
    <w:rsid w:val="00F91EB0"/>
    <w:rsid w:val="00F92DE1"/>
    <w:rsid w:val="00F93099"/>
    <w:rsid w:val="00F933BA"/>
    <w:rsid w:val="00F93C9E"/>
    <w:rsid w:val="00F942D2"/>
    <w:rsid w:val="00F945ED"/>
    <w:rsid w:val="00F9479D"/>
    <w:rsid w:val="00F94F63"/>
    <w:rsid w:val="00F95DAE"/>
    <w:rsid w:val="00FA0A91"/>
    <w:rsid w:val="00FA1468"/>
    <w:rsid w:val="00FA1483"/>
    <w:rsid w:val="00FA24F5"/>
    <w:rsid w:val="00FA3468"/>
    <w:rsid w:val="00FA3B1E"/>
    <w:rsid w:val="00FA47D2"/>
    <w:rsid w:val="00FA4E1B"/>
    <w:rsid w:val="00FA5AA0"/>
    <w:rsid w:val="00FA5F28"/>
    <w:rsid w:val="00FA5F9C"/>
    <w:rsid w:val="00FA6584"/>
    <w:rsid w:val="00FA7522"/>
    <w:rsid w:val="00FA7EDF"/>
    <w:rsid w:val="00FB0181"/>
    <w:rsid w:val="00FB0D9F"/>
    <w:rsid w:val="00FB0FAE"/>
    <w:rsid w:val="00FB12B9"/>
    <w:rsid w:val="00FB1421"/>
    <w:rsid w:val="00FB27B3"/>
    <w:rsid w:val="00FB2C55"/>
    <w:rsid w:val="00FB2D56"/>
    <w:rsid w:val="00FB308B"/>
    <w:rsid w:val="00FB3908"/>
    <w:rsid w:val="00FB3E77"/>
    <w:rsid w:val="00FB3F5F"/>
    <w:rsid w:val="00FB4D95"/>
    <w:rsid w:val="00FB517E"/>
    <w:rsid w:val="00FB64C0"/>
    <w:rsid w:val="00FB749A"/>
    <w:rsid w:val="00FC05C0"/>
    <w:rsid w:val="00FC1198"/>
    <w:rsid w:val="00FC169C"/>
    <w:rsid w:val="00FC1A56"/>
    <w:rsid w:val="00FC4E0F"/>
    <w:rsid w:val="00FC4FE9"/>
    <w:rsid w:val="00FC546A"/>
    <w:rsid w:val="00FC5A6E"/>
    <w:rsid w:val="00FC61E5"/>
    <w:rsid w:val="00FC6DB2"/>
    <w:rsid w:val="00FC7736"/>
    <w:rsid w:val="00FC7FFA"/>
    <w:rsid w:val="00FD0438"/>
    <w:rsid w:val="00FD0E81"/>
    <w:rsid w:val="00FD1CFC"/>
    <w:rsid w:val="00FD2FD4"/>
    <w:rsid w:val="00FD3932"/>
    <w:rsid w:val="00FD3A43"/>
    <w:rsid w:val="00FD403C"/>
    <w:rsid w:val="00FD4949"/>
    <w:rsid w:val="00FD567A"/>
    <w:rsid w:val="00FD5695"/>
    <w:rsid w:val="00FD58AD"/>
    <w:rsid w:val="00FD606B"/>
    <w:rsid w:val="00FD67B9"/>
    <w:rsid w:val="00FD6A41"/>
    <w:rsid w:val="00FD6B05"/>
    <w:rsid w:val="00FD6D9D"/>
    <w:rsid w:val="00FD72B7"/>
    <w:rsid w:val="00FD7D08"/>
    <w:rsid w:val="00FD7F25"/>
    <w:rsid w:val="00FD7F41"/>
    <w:rsid w:val="00FE04A7"/>
    <w:rsid w:val="00FE0A0D"/>
    <w:rsid w:val="00FE1547"/>
    <w:rsid w:val="00FE1760"/>
    <w:rsid w:val="00FE1BC8"/>
    <w:rsid w:val="00FE1F48"/>
    <w:rsid w:val="00FE2209"/>
    <w:rsid w:val="00FE225C"/>
    <w:rsid w:val="00FE2428"/>
    <w:rsid w:val="00FE3112"/>
    <w:rsid w:val="00FE31AE"/>
    <w:rsid w:val="00FE32ED"/>
    <w:rsid w:val="00FE35D5"/>
    <w:rsid w:val="00FE3EB3"/>
    <w:rsid w:val="00FE4304"/>
    <w:rsid w:val="00FE4326"/>
    <w:rsid w:val="00FE4BF0"/>
    <w:rsid w:val="00FE7097"/>
    <w:rsid w:val="00FE70C9"/>
    <w:rsid w:val="00FE7457"/>
    <w:rsid w:val="00FE7C97"/>
    <w:rsid w:val="00FF00C3"/>
    <w:rsid w:val="00FF156D"/>
    <w:rsid w:val="00FF1648"/>
    <w:rsid w:val="00FF1C62"/>
    <w:rsid w:val="00FF33B1"/>
    <w:rsid w:val="00FF3608"/>
    <w:rsid w:val="00FF630B"/>
    <w:rsid w:val="00FF70A6"/>
    <w:rsid w:val="00FF7521"/>
    <w:rsid w:val="02561B7E"/>
    <w:rsid w:val="0471B74B"/>
    <w:rsid w:val="04A8BDB2"/>
    <w:rsid w:val="0600F16F"/>
    <w:rsid w:val="0699F5EC"/>
    <w:rsid w:val="07212BDB"/>
    <w:rsid w:val="07DB05BC"/>
    <w:rsid w:val="096663C8"/>
    <w:rsid w:val="0ACC6F8C"/>
    <w:rsid w:val="0AFD8821"/>
    <w:rsid w:val="0F76F40D"/>
    <w:rsid w:val="1371F7C7"/>
    <w:rsid w:val="17A7826A"/>
    <w:rsid w:val="1F8B8241"/>
    <w:rsid w:val="22295A50"/>
    <w:rsid w:val="233B0843"/>
    <w:rsid w:val="2856D28E"/>
    <w:rsid w:val="2BCBEE29"/>
    <w:rsid w:val="2CA23D0F"/>
    <w:rsid w:val="2DC8B19D"/>
    <w:rsid w:val="2DD486C6"/>
    <w:rsid w:val="362318A9"/>
    <w:rsid w:val="38463145"/>
    <w:rsid w:val="38B11AC4"/>
    <w:rsid w:val="3D1A5CC3"/>
    <w:rsid w:val="3FC42E3C"/>
    <w:rsid w:val="407A3E40"/>
    <w:rsid w:val="4107201F"/>
    <w:rsid w:val="429761F5"/>
    <w:rsid w:val="42EEA223"/>
    <w:rsid w:val="455884B5"/>
    <w:rsid w:val="46833628"/>
    <w:rsid w:val="57AD67E0"/>
    <w:rsid w:val="58A5CF11"/>
    <w:rsid w:val="58F0DC0B"/>
    <w:rsid w:val="59A6D205"/>
    <w:rsid w:val="59EB0B63"/>
    <w:rsid w:val="59FCA466"/>
    <w:rsid w:val="5D293ADF"/>
    <w:rsid w:val="5ED1191E"/>
    <w:rsid w:val="5F55533A"/>
    <w:rsid w:val="613B4CF7"/>
    <w:rsid w:val="62D944B7"/>
    <w:rsid w:val="635FCA0E"/>
    <w:rsid w:val="673AD27C"/>
    <w:rsid w:val="6B07DC95"/>
    <w:rsid w:val="6B83C41C"/>
    <w:rsid w:val="71DC9FCA"/>
    <w:rsid w:val="759EBFA2"/>
    <w:rsid w:val="77557D36"/>
    <w:rsid w:val="77AB3486"/>
    <w:rsid w:val="7D5FAAE5"/>
    <w:rsid w:val="7DE51232"/>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EB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BFF"/>
    <w:pPr>
      <w:spacing w:after="0" w:line="240" w:lineRule="auto"/>
    </w:pPr>
    <w:rPr>
      <w:rFonts w:eastAsiaTheme="minorEastAsia"/>
      <w:lang w:eastAsia="fr-FR"/>
    </w:rPr>
  </w:style>
  <w:style w:type="paragraph" w:styleId="Titre1">
    <w:name w:val="heading 1"/>
    <w:basedOn w:val="Normal"/>
    <w:next w:val="Normal"/>
    <w:link w:val="Titre1Car"/>
    <w:qFormat/>
    <w:rsid w:val="00DE1A6F"/>
    <w:pPr>
      <w:spacing w:before="100" w:beforeAutospacing="1" w:after="100" w:afterAutospacing="1"/>
      <w:outlineLvl w:val="0"/>
    </w:pPr>
    <w:rPr>
      <w:b/>
      <w:bCs/>
      <w:color w:val="7D9BFF"/>
      <w:sz w:val="28"/>
      <w:szCs w:val="28"/>
    </w:rPr>
  </w:style>
  <w:style w:type="paragraph" w:styleId="Titre2">
    <w:name w:val="heading 2"/>
    <w:basedOn w:val="Normal"/>
    <w:next w:val="Normal"/>
    <w:link w:val="Titre2Car"/>
    <w:qFormat/>
    <w:rsid w:val="00DE1A6F"/>
    <w:pPr>
      <w:spacing w:before="100" w:beforeAutospacing="1" w:after="100" w:afterAutospacing="1"/>
      <w:outlineLvl w:val="1"/>
    </w:pPr>
    <w:rPr>
      <w:b/>
      <w:bCs/>
      <w:color w:val="B02200"/>
      <w:sz w:val="26"/>
      <w:szCs w:val="36"/>
    </w:rPr>
  </w:style>
  <w:style w:type="paragraph" w:styleId="Titre3">
    <w:name w:val="heading 3"/>
    <w:basedOn w:val="Normal"/>
    <w:next w:val="Normal"/>
    <w:link w:val="Titre3Car"/>
    <w:qFormat/>
    <w:rsid w:val="00DE1A6F"/>
    <w:pPr>
      <w:outlineLvl w:val="2"/>
    </w:pPr>
    <w:rPr>
      <w:b/>
      <w:bCs/>
    </w:rPr>
  </w:style>
  <w:style w:type="paragraph" w:styleId="Titre4">
    <w:name w:val="heading 4"/>
    <w:basedOn w:val="Normal"/>
    <w:next w:val="Normal"/>
    <w:link w:val="Titre4Car"/>
    <w:qFormat/>
    <w:rsid w:val="00DE1A6F"/>
    <w:pPr>
      <w:outlineLvl w:val="3"/>
    </w:pPr>
    <w:rPr>
      <w:i/>
      <w:iCs/>
    </w:rPr>
  </w:style>
  <w:style w:type="paragraph" w:styleId="Titre5">
    <w:name w:val="heading 5"/>
    <w:basedOn w:val="Titre4"/>
    <w:next w:val="Normal"/>
    <w:link w:val="Titre5Car"/>
    <w:qFormat/>
    <w:rsid w:val="00DE1A6F"/>
    <w:pPr>
      <w:outlineLvl w:val="4"/>
    </w:pPr>
    <w:rPr>
      <w:i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ascale 3"/>
    <w:basedOn w:val="Normal"/>
    <w:uiPriority w:val="34"/>
    <w:qFormat/>
    <w:rsid w:val="008A4114"/>
    <w:pPr>
      <w:ind w:left="720"/>
      <w:contextualSpacing/>
    </w:pPr>
  </w:style>
  <w:style w:type="table" w:styleId="Grilledutableau">
    <w:name w:val="Table Grid"/>
    <w:basedOn w:val="TableauNormal"/>
    <w:uiPriority w:val="39"/>
    <w:rsid w:val="008A4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8A4114"/>
    <w:pPr>
      <w:pBdr>
        <w:top w:val="nil"/>
        <w:left w:val="nil"/>
        <w:bottom w:val="nil"/>
        <w:right w:val="nil"/>
        <w:between w:val="nil"/>
      </w:pBdr>
      <w:spacing w:after="0" w:line="240" w:lineRule="auto"/>
    </w:pPr>
    <w:rPr>
      <w:rFonts w:ascii="Calibri" w:eastAsia="Calibri" w:hAnsi="Calibri" w:cs="Calibri"/>
      <w:color w:val="000000"/>
      <w:sz w:val="24"/>
      <w:szCs w:val="24"/>
      <w:lang w:eastAsia="fr-FR"/>
    </w:rPr>
  </w:style>
  <w:style w:type="paragraph" w:styleId="En-tte">
    <w:name w:val="header"/>
    <w:basedOn w:val="Normal"/>
    <w:link w:val="En-tteCar"/>
    <w:rsid w:val="00DE1A6F"/>
    <w:pPr>
      <w:tabs>
        <w:tab w:val="center" w:pos="4536"/>
        <w:tab w:val="right" w:pos="9072"/>
      </w:tabs>
    </w:pPr>
  </w:style>
  <w:style w:type="character" w:customStyle="1" w:styleId="En-tteCar">
    <w:name w:val="En-tête Car"/>
    <w:basedOn w:val="Policepardfaut"/>
    <w:link w:val="En-tte"/>
    <w:rsid w:val="0051520D"/>
    <w:rPr>
      <w:rFonts w:ascii="Arial" w:eastAsia="Times New Roman" w:hAnsi="Arial" w:cs="Arial"/>
      <w:color w:val="000080"/>
      <w:sz w:val="20"/>
      <w:szCs w:val="20"/>
      <w:lang w:eastAsia="fr-FR"/>
    </w:rPr>
  </w:style>
  <w:style w:type="paragraph" w:styleId="Pieddepage">
    <w:name w:val="footer"/>
    <w:basedOn w:val="Normal"/>
    <w:link w:val="PieddepageCar"/>
    <w:rsid w:val="00DE1A6F"/>
    <w:pPr>
      <w:tabs>
        <w:tab w:val="center" w:pos="4536"/>
        <w:tab w:val="right" w:pos="9072"/>
      </w:tabs>
    </w:pPr>
  </w:style>
  <w:style w:type="character" w:customStyle="1" w:styleId="PieddepageCar">
    <w:name w:val="Pied de page Car"/>
    <w:basedOn w:val="Policepardfaut"/>
    <w:link w:val="Pieddepage"/>
    <w:rsid w:val="0051520D"/>
    <w:rPr>
      <w:rFonts w:ascii="Arial" w:eastAsia="Times New Roman" w:hAnsi="Arial" w:cs="Arial"/>
      <w:color w:val="000080"/>
      <w:sz w:val="20"/>
      <w:szCs w:val="20"/>
      <w:lang w:eastAsia="fr-FR"/>
    </w:rPr>
  </w:style>
  <w:style w:type="character" w:styleId="Lienhypertexte">
    <w:name w:val="Hyperlink"/>
    <w:basedOn w:val="Policepardfaut"/>
    <w:rsid w:val="00DE1A6F"/>
    <w:rPr>
      <w:rFonts w:ascii="Arial" w:hAnsi="Arial" w:cs="Arial"/>
      <w:color w:val="0000FF"/>
      <w:sz w:val="20"/>
      <w:szCs w:val="20"/>
      <w:u w:val="single"/>
    </w:rPr>
  </w:style>
  <w:style w:type="character" w:customStyle="1" w:styleId="Mentionnonrsolue1">
    <w:name w:val="Mention non résolue1"/>
    <w:basedOn w:val="Policepardfaut"/>
    <w:uiPriority w:val="99"/>
    <w:semiHidden/>
    <w:unhideWhenUsed/>
    <w:rsid w:val="006623F8"/>
    <w:rPr>
      <w:color w:val="605E5C"/>
      <w:shd w:val="clear" w:color="auto" w:fill="E1DFDD"/>
    </w:rPr>
  </w:style>
  <w:style w:type="character" w:styleId="Lienhypertextesuivivisit">
    <w:name w:val="FollowedHyperlink"/>
    <w:basedOn w:val="Policepardfaut"/>
    <w:rsid w:val="00DE1A6F"/>
    <w:rPr>
      <w:rFonts w:cs="Times New Roman"/>
      <w:color w:val="800080"/>
      <w:u w:val="single"/>
    </w:rPr>
  </w:style>
  <w:style w:type="paragraph" w:styleId="Rvision">
    <w:name w:val="Revision"/>
    <w:hidden/>
    <w:uiPriority w:val="99"/>
    <w:semiHidden/>
    <w:rsid w:val="00566481"/>
    <w:pPr>
      <w:spacing w:after="0" w:line="240" w:lineRule="auto"/>
    </w:pPr>
  </w:style>
  <w:style w:type="paragraph" w:styleId="Textedebulles">
    <w:name w:val="Balloon Text"/>
    <w:basedOn w:val="Normal"/>
    <w:link w:val="TextedebullesCar"/>
    <w:uiPriority w:val="99"/>
    <w:semiHidden/>
    <w:unhideWhenUsed/>
    <w:rsid w:val="00566481"/>
    <w:rPr>
      <w:rFonts w:ascii="Tahoma" w:hAnsi="Tahoma" w:cs="Tahoma"/>
      <w:sz w:val="16"/>
      <w:szCs w:val="16"/>
    </w:rPr>
  </w:style>
  <w:style w:type="character" w:customStyle="1" w:styleId="TextedebullesCar">
    <w:name w:val="Texte de bulles Car"/>
    <w:basedOn w:val="Policepardfaut"/>
    <w:link w:val="Textedebulles"/>
    <w:uiPriority w:val="99"/>
    <w:semiHidden/>
    <w:rsid w:val="00566481"/>
    <w:rPr>
      <w:rFonts w:ascii="Tahoma" w:hAnsi="Tahoma" w:cs="Tahoma"/>
      <w:sz w:val="16"/>
      <w:szCs w:val="16"/>
    </w:rPr>
  </w:style>
  <w:style w:type="character" w:styleId="Marquedecommentaire">
    <w:name w:val="annotation reference"/>
    <w:basedOn w:val="Policepardfaut"/>
    <w:uiPriority w:val="99"/>
    <w:semiHidden/>
    <w:unhideWhenUsed/>
    <w:rsid w:val="00963A7C"/>
    <w:rPr>
      <w:sz w:val="16"/>
      <w:szCs w:val="16"/>
    </w:rPr>
  </w:style>
  <w:style w:type="paragraph" w:styleId="Commentaire">
    <w:name w:val="annotation text"/>
    <w:basedOn w:val="Normal"/>
    <w:link w:val="CommentaireCar"/>
    <w:uiPriority w:val="99"/>
    <w:semiHidden/>
    <w:unhideWhenUsed/>
    <w:rsid w:val="00963A7C"/>
  </w:style>
  <w:style w:type="character" w:customStyle="1" w:styleId="CommentaireCar">
    <w:name w:val="Commentaire Car"/>
    <w:basedOn w:val="Policepardfaut"/>
    <w:link w:val="Commentaire"/>
    <w:uiPriority w:val="99"/>
    <w:semiHidden/>
    <w:rsid w:val="00963A7C"/>
    <w:rPr>
      <w:sz w:val="20"/>
      <w:szCs w:val="20"/>
    </w:rPr>
  </w:style>
  <w:style w:type="paragraph" w:styleId="Objetducommentaire">
    <w:name w:val="annotation subject"/>
    <w:basedOn w:val="Commentaire"/>
    <w:next w:val="Commentaire"/>
    <w:link w:val="ObjetducommentaireCar"/>
    <w:uiPriority w:val="99"/>
    <w:semiHidden/>
    <w:unhideWhenUsed/>
    <w:rsid w:val="00963A7C"/>
    <w:rPr>
      <w:b/>
      <w:bCs/>
    </w:rPr>
  </w:style>
  <w:style w:type="character" w:customStyle="1" w:styleId="ObjetducommentaireCar">
    <w:name w:val="Objet du commentaire Car"/>
    <w:basedOn w:val="CommentaireCar"/>
    <w:link w:val="Objetducommentaire"/>
    <w:uiPriority w:val="99"/>
    <w:semiHidden/>
    <w:rsid w:val="00963A7C"/>
    <w:rPr>
      <w:b/>
      <w:bCs/>
      <w:sz w:val="20"/>
      <w:szCs w:val="20"/>
    </w:rPr>
  </w:style>
  <w:style w:type="table" w:customStyle="1" w:styleId="Grilledutableau1">
    <w:name w:val="Grille du tableau1"/>
    <w:basedOn w:val="TableauNormal"/>
    <w:next w:val="Grilledutableau"/>
    <w:uiPriority w:val="39"/>
    <w:rsid w:val="00E25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Verdana8ptNoir">
    <w:name w:val="Style Verdana 8 pt Noir"/>
    <w:basedOn w:val="Policepardfaut"/>
    <w:rsid w:val="008109EB"/>
    <w:rPr>
      <w:rFonts w:ascii="Verdana" w:hAnsi="Verdana"/>
      <w:color w:val="000000"/>
      <w:sz w:val="16"/>
    </w:rPr>
  </w:style>
  <w:style w:type="character" w:customStyle="1" w:styleId="Titre1Car">
    <w:name w:val="Titre 1 Car"/>
    <w:basedOn w:val="Policepardfaut"/>
    <w:link w:val="Titre1"/>
    <w:rsid w:val="00FB3F5F"/>
    <w:rPr>
      <w:rFonts w:ascii="Arial" w:eastAsia="Times New Roman" w:hAnsi="Arial" w:cs="Arial"/>
      <w:b/>
      <w:bCs/>
      <w:color w:val="7D9BFF"/>
      <w:sz w:val="28"/>
      <w:szCs w:val="28"/>
      <w:lang w:eastAsia="fr-FR"/>
    </w:rPr>
  </w:style>
  <w:style w:type="character" w:customStyle="1" w:styleId="Mentionnonrsolue2">
    <w:name w:val="Mention non résolue2"/>
    <w:basedOn w:val="Policepardfaut"/>
    <w:uiPriority w:val="99"/>
    <w:semiHidden/>
    <w:unhideWhenUsed/>
    <w:rsid w:val="00223A16"/>
    <w:rPr>
      <w:color w:val="605E5C"/>
      <w:shd w:val="clear" w:color="auto" w:fill="E1DFDD"/>
    </w:rPr>
  </w:style>
  <w:style w:type="paragraph" w:styleId="NormalWeb">
    <w:name w:val="Normal (Web)"/>
    <w:basedOn w:val="Normal"/>
    <w:autoRedefine/>
    <w:rsid w:val="00DE1A6F"/>
    <w:pPr>
      <w:spacing w:line="360" w:lineRule="auto"/>
    </w:pPr>
  </w:style>
  <w:style w:type="character" w:customStyle="1" w:styleId="Mentionnonrsolue3">
    <w:name w:val="Mention non résolue3"/>
    <w:basedOn w:val="Policepardfaut"/>
    <w:uiPriority w:val="99"/>
    <w:semiHidden/>
    <w:unhideWhenUsed/>
    <w:rsid w:val="00967CE0"/>
    <w:rPr>
      <w:color w:val="605E5C"/>
      <w:shd w:val="clear" w:color="auto" w:fill="E1DFDD"/>
    </w:rPr>
  </w:style>
  <w:style w:type="character" w:customStyle="1" w:styleId="Titre2Car">
    <w:name w:val="Titre 2 Car"/>
    <w:basedOn w:val="Policepardfaut"/>
    <w:link w:val="Titre2"/>
    <w:rsid w:val="00851AEB"/>
    <w:rPr>
      <w:rFonts w:ascii="Arial" w:eastAsia="Times New Roman" w:hAnsi="Arial" w:cs="Arial"/>
      <w:b/>
      <w:bCs/>
      <w:color w:val="B02200"/>
      <w:sz w:val="26"/>
      <w:szCs w:val="36"/>
      <w:lang w:eastAsia="fr-FR"/>
    </w:rPr>
  </w:style>
  <w:style w:type="character" w:customStyle="1" w:styleId="Titre3Car">
    <w:name w:val="Titre 3 Car"/>
    <w:basedOn w:val="Policepardfaut"/>
    <w:link w:val="Titre3"/>
    <w:rsid w:val="00851AEB"/>
    <w:rPr>
      <w:rFonts w:ascii="Arial" w:eastAsia="Times New Roman" w:hAnsi="Arial" w:cs="Arial"/>
      <w:b/>
      <w:bCs/>
      <w:color w:val="000080"/>
      <w:sz w:val="20"/>
      <w:szCs w:val="20"/>
      <w:lang w:eastAsia="fr-FR"/>
    </w:rPr>
  </w:style>
  <w:style w:type="character" w:customStyle="1" w:styleId="Titre4Car">
    <w:name w:val="Titre 4 Car"/>
    <w:basedOn w:val="Policepardfaut"/>
    <w:link w:val="Titre4"/>
    <w:rsid w:val="00851AEB"/>
    <w:rPr>
      <w:rFonts w:ascii="Arial" w:eastAsia="Times New Roman" w:hAnsi="Arial" w:cs="Arial"/>
      <w:i/>
      <w:iCs/>
      <w:color w:val="000080"/>
      <w:sz w:val="20"/>
      <w:szCs w:val="20"/>
      <w:lang w:eastAsia="fr-FR"/>
    </w:rPr>
  </w:style>
  <w:style w:type="character" w:customStyle="1" w:styleId="Titre5Car">
    <w:name w:val="Titre 5 Car"/>
    <w:basedOn w:val="Policepardfaut"/>
    <w:link w:val="Titre5"/>
    <w:rsid w:val="00851AEB"/>
    <w:rPr>
      <w:rFonts w:ascii="Arial" w:eastAsia="Times New Roman" w:hAnsi="Arial" w:cs="Arial"/>
      <w:iCs/>
      <w:color w:val="000080"/>
      <w:sz w:val="20"/>
      <w:szCs w:val="20"/>
      <w:lang w:eastAsia="fr-FR"/>
    </w:rPr>
  </w:style>
  <w:style w:type="paragraph" w:styleId="Lgende">
    <w:name w:val="caption"/>
    <w:basedOn w:val="Normal"/>
    <w:next w:val="Normal"/>
    <w:qFormat/>
    <w:rsid w:val="00DE1A6F"/>
    <w:pPr>
      <w:spacing w:before="120" w:after="120"/>
      <w:jc w:val="center"/>
    </w:pPr>
    <w:rPr>
      <w:b/>
      <w:bCs/>
    </w:rPr>
  </w:style>
  <w:style w:type="paragraph" w:customStyle="1" w:styleId="programlisting">
    <w:name w:val="programlisting"/>
    <w:basedOn w:val="Normal"/>
    <w:autoRedefine/>
    <w:rsid w:val="00DE1A6F"/>
    <w:pPr>
      <w:spacing w:line="360" w:lineRule="auto"/>
      <w:ind w:left="454"/>
    </w:pPr>
    <w:rPr>
      <w:rFonts w:ascii="Courier New" w:hAnsi="Courier New" w:cs="Times New Roman"/>
      <w:szCs w:val="24"/>
    </w:rPr>
  </w:style>
  <w:style w:type="character" w:customStyle="1" w:styleId="syntaxe">
    <w:name w:val="syntaxe"/>
    <w:basedOn w:val="Policepardfaut"/>
    <w:rsid w:val="00DE1A6F"/>
    <w:rPr>
      <w:rFonts w:ascii="Courier New" w:hAnsi="Courier New" w:cs="Courier New"/>
      <w:sz w:val="20"/>
      <w:szCs w:val="20"/>
    </w:rPr>
  </w:style>
  <w:style w:type="character" w:styleId="Numrodepage">
    <w:name w:val="page number"/>
    <w:basedOn w:val="Policepardfaut"/>
    <w:rsid w:val="00DE1A6F"/>
    <w:rPr>
      <w:rFonts w:cs="Times New Roman"/>
    </w:rPr>
  </w:style>
  <w:style w:type="character" w:customStyle="1" w:styleId="commande">
    <w:name w:val="commande"/>
    <w:basedOn w:val="Policepardfaut"/>
    <w:rsid w:val="00DE1A6F"/>
    <w:rPr>
      <w:rFonts w:ascii="Arial Narrow" w:hAnsi="Arial Narrow" w:cs="Courier New"/>
      <w:b/>
      <w:sz w:val="20"/>
    </w:rPr>
  </w:style>
  <w:style w:type="paragraph" w:customStyle="1" w:styleId="Important">
    <w:name w:val="Important"/>
    <w:basedOn w:val="Normal"/>
    <w:rsid w:val="00DE1A6F"/>
    <w:rPr>
      <w:u w:val="single"/>
    </w:rPr>
  </w:style>
  <w:style w:type="paragraph" w:styleId="Listepuces2">
    <w:name w:val="List Bullet 2"/>
    <w:basedOn w:val="Normal"/>
    <w:autoRedefine/>
    <w:rsid w:val="00DE1A6F"/>
    <w:pPr>
      <w:numPr>
        <w:numId w:val="43"/>
      </w:numPr>
    </w:pPr>
  </w:style>
  <w:style w:type="paragraph" w:styleId="Listenumros">
    <w:name w:val="List Number"/>
    <w:basedOn w:val="Listepuces"/>
    <w:rsid w:val="00DE1A6F"/>
    <w:pPr>
      <w:numPr>
        <w:numId w:val="35"/>
      </w:numPr>
    </w:pPr>
  </w:style>
  <w:style w:type="paragraph" w:styleId="Listepuces">
    <w:name w:val="List Bullet"/>
    <w:basedOn w:val="Normal"/>
    <w:autoRedefine/>
    <w:rsid w:val="00DE1A6F"/>
    <w:pPr>
      <w:numPr>
        <w:numId w:val="41"/>
      </w:numPr>
      <w:spacing w:line="36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BFF"/>
    <w:pPr>
      <w:spacing w:after="0" w:line="240" w:lineRule="auto"/>
    </w:pPr>
    <w:rPr>
      <w:rFonts w:eastAsiaTheme="minorEastAsia"/>
      <w:lang w:eastAsia="fr-FR"/>
    </w:rPr>
  </w:style>
  <w:style w:type="paragraph" w:styleId="Titre1">
    <w:name w:val="heading 1"/>
    <w:basedOn w:val="Normal"/>
    <w:next w:val="Normal"/>
    <w:link w:val="Titre1Car"/>
    <w:qFormat/>
    <w:rsid w:val="00DE1A6F"/>
    <w:pPr>
      <w:spacing w:before="100" w:beforeAutospacing="1" w:after="100" w:afterAutospacing="1"/>
      <w:outlineLvl w:val="0"/>
    </w:pPr>
    <w:rPr>
      <w:b/>
      <w:bCs/>
      <w:color w:val="7D9BFF"/>
      <w:sz w:val="28"/>
      <w:szCs w:val="28"/>
    </w:rPr>
  </w:style>
  <w:style w:type="paragraph" w:styleId="Titre2">
    <w:name w:val="heading 2"/>
    <w:basedOn w:val="Normal"/>
    <w:next w:val="Normal"/>
    <w:link w:val="Titre2Car"/>
    <w:qFormat/>
    <w:rsid w:val="00DE1A6F"/>
    <w:pPr>
      <w:spacing w:before="100" w:beforeAutospacing="1" w:after="100" w:afterAutospacing="1"/>
      <w:outlineLvl w:val="1"/>
    </w:pPr>
    <w:rPr>
      <w:b/>
      <w:bCs/>
      <w:color w:val="B02200"/>
      <w:sz w:val="26"/>
      <w:szCs w:val="36"/>
    </w:rPr>
  </w:style>
  <w:style w:type="paragraph" w:styleId="Titre3">
    <w:name w:val="heading 3"/>
    <w:basedOn w:val="Normal"/>
    <w:next w:val="Normal"/>
    <w:link w:val="Titre3Car"/>
    <w:qFormat/>
    <w:rsid w:val="00DE1A6F"/>
    <w:pPr>
      <w:outlineLvl w:val="2"/>
    </w:pPr>
    <w:rPr>
      <w:b/>
      <w:bCs/>
    </w:rPr>
  </w:style>
  <w:style w:type="paragraph" w:styleId="Titre4">
    <w:name w:val="heading 4"/>
    <w:basedOn w:val="Normal"/>
    <w:next w:val="Normal"/>
    <w:link w:val="Titre4Car"/>
    <w:qFormat/>
    <w:rsid w:val="00DE1A6F"/>
    <w:pPr>
      <w:outlineLvl w:val="3"/>
    </w:pPr>
    <w:rPr>
      <w:i/>
      <w:iCs/>
    </w:rPr>
  </w:style>
  <w:style w:type="paragraph" w:styleId="Titre5">
    <w:name w:val="heading 5"/>
    <w:basedOn w:val="Titre4"/>
    <w:next w:val="Normal"/>
    <w:link w:val="Titre5Car"/>
    <w:qFormat/>
    <w:rsid w:val="00DE1A6F"/>
    <w:pPr>
      <w:outlineLvl w:val="4"/>
    </w:pPr>
    <w:rPr>
      <w:i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ascale 3"/>
    <w:basedOn w:val="Normal"/>
    <w:uiPriority w:val="34"/>
    <w:qFormat/>
    <w:rsid w:val="008A4114"/>
    <w:pPr>
      <w:ind w:left="720"/>
      <w:contextualSpacing/>
    </w:pPr>
  </w:style>
  <w:style w:type="table" w:styleId="Grilledutableau">
    <w:name w:val="Table Grid"/>
    <w:basedOn w:val="TableauNormal"/>
    <w:uiPriority w:val="39"/>
    <w:rsid w:val="008A4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8A4114"/>
    <w:pPr>
      <w:pBdr>
        <w:top w:val="nil"/>
        <w:left w:val="nil"/>
        <w:bottom w:val="nil"/>
        <w:right w:val="nil"/>
        <w:between w:val="nil"/>
      </w:pBdr>
      <w:spacing w:after="0" w:line="240" w:lineRule="auto"/>
    </w:pPr>
    <w:rPr>
      <w:rFonts w:ascii="Calibri" w:eastAsia="Calibri" w:hAnsi="Calibri" w:cs="Calibri"/>
      <w:color w:val="000000"/>
      <w:sz w:val="24"/>
      <w:szCs w:val="24"/>
      <w:lang w:eastAsia="fr-FR"/>
    </w:rPr>
  </w:style>
  <w:style w:type="paragraph" w:styleId="En-tte">
    <w:name w:val="header"/>
    <w:basedOn w:val="Normal"/>
    <w:link w:val="En-tteCar"/>
    <w:rsid w:val="00DE1A6F"/>
    <w:pPr>
      <w:tabs>
        <w:tab w:val="center" w:pos="4536"/>
        <w:tab w:val="right" w:pos="9072"/>
      </w:tabs>
    </w:pPr>
  </w:style>
  <w:style w:type="character" w:customStyle="1" w:styleId="En-tteCar">
    <w:name w:val="En-tête Car"/>
    <w:basedOn w:val="Policepardfaut"/>
    <w:link w:val="En-tte"/>
    <w:rsid w:val="0051520D"/>
    <w:rPr>
      <w:rFonts w:ascii="Arial" w:eastAsia="Times New Roman" w:hAnsi="Arial" w:cs="Arial"/>
      <w:color w:val="000080"/>
      <w:sz w:val="20"/>
      <w:szCs w:val="20"/>
      <w:lang w:eastAsia="fr-FR"/>
    </w:rPr>
  </w:style>
  <w:style w:type="paragraph" w:styleId="Pieddepage">
    <w:name w:val="footer"/>
    <w:basedOn w:val="Normal"/>
    <w:link w:val="PieddepageCar"/>
    <w:rsid w:val="00DE1A6F"/>
    <w:pPr>
      <w:tabs>
        <w:tab w:val="center" w:pos="4536"/>
        <w:tab w:val="right" w:pos="9072"/>
      </w:tabs>
    </w:pPr>
  </w:style>
  <w:style w:type="character" w:customStyle="1" w:styleId="PieddepageCar">
    <w:name w:val="Pied de page Car"/>
    <w:basedOn w:val="Policepardfaut"/>
    <w:link w:val="Pieddepage"/>
    <w:rsid w:val="0051520D"/>
    <w:rPr>
      <w:rFonts w:ascii="Arial" w:eastAsia="Times New Roman" w:hAnsi="Arial" w:cs="Arial"/>
      <w:color w:val="000080"/>
      <w:sz w:val="20"/>
      <w:szCs w:val="20"/>
      <w:lang w:eastAsia="fr-FR"/>
    </w:rPr>
  </w:style>
  <w:style w:type="character" w:styleId="Lienhypertexte">
    <w:name w:val="Hyperlink"/>
    <w:basedOn w:val="Policepardfaut"/>
    <w:rsid w:val="00DE1A6F"/>
    <w:rPr>
      <w:rFonts w:ascii="Arial" w:hAnsi="Arial" w:cs="Arial"/>
      <w:color w:val="0000FF"/>
      <w:sz w:val="20"/>
      <w:szCs w:val="20"/>
      <w:u w:val="single"/>
    </w:rPr>
  </w:style>
  <w:style w:type="character" w:customStyle="1" w:styleId="Mentionnonrsolue1">
    <w:name w:val="Mention non résolue1"/>
    <w:basedOn w:val="Policepardfaut"/>
    <w:uiPriority w:val="99"/>
    <w:semiHidden/>
    <w:unhideWhenUsed/>
    <w:rsid w:val="006623F8"/>
    <w:rPr>
      <w:color w:val="605E5C"/>
      <w:shd w:val="clear" w:color="auto" w:fill="E1DFDD"/>
    </w:rPr>
  </w:style>
  <w:style w:type="character" w:styleId="Lienhypertextesuivivisit">
    <w:name w:val="FollowedHyperlink"/>
    <w:basedOn w:val="Policepardfaut"/>
    <w:rsid w:val="00DE1A6F"/>
    <w:rPr>
      <w:rFonts w:cs="Times New Roman"/>
      <w:color w:val="800080"/>
      <w:u w:val="single"/>
    </w:rPr>
  </w:style>
  <w:style w:type="paragraph" w:styleId="Rvision">
    <w:name w:val="Revision"/>
    <w:hidden/>
    <w:uiPriority w:val="99"/>
    <w:semiHidden/>
    <w:rsid w:val="00566481"/>
    <w:pPr>
      <w:spacing w:after="0" w:line="240" w:lineRule="auto"/>
    </w:pPr>
  </w:style>
  <w:style w:type="paragraph" w:styleId="Textedebulles">
    <w:name w:val="Balloon Text"/>
    <w:basedOn w:val="Normal"/>
    <w:link w:val="TextedebullesCar"/>
    <w:uiPriority w:val="99"/>
    <w:semiHidden/>
    <w:unhideWhenUsed/>
    <w:rsid w:val="00566481"/>
    <w:rPr>
      <w:rFonts w:ascii="Tahoma" w:hAnsi="Tahoma" w:cs="Tahoma"/>
      <w:sz w:val="16"/>
      <w:szCs w:val="16"/>
    </w:rPr>
  </w:style>
  <w:style w:type="character" w:customStyle="1" w:styleId="TextedebullesCar">
    <w:name w:val="Texte de bulles Car"/>
    <w:basedOn w:val="Policepardfaut"/>
    <w:link w:val="Textedebulles"/>
    <w:uiPriority w:val="99"/>
    <w:semiHidden/>
    <w:rsid w:val="00566481"/>
    <w:rPr>
      <w:rFonts w:ascii="Tahoma" w:hAnsi="Tahoma" w:cs="Tahoma"/>
      <w:sz w:val="16"/>
      <w:szCs w:val="16"/>
    </w:rPr>
  </w:style>
  <w:style w:type="character" w:styleId="Marquedecommentaire">
    <w:name w:val="annotation reference"/>
    <w:basedOn w:val="Policepardfaut"/>
    <w:uiPriority w:val="99"/>
    <w:semiHidden/>
    <w:unhideWhenUsed/>
    <w:rsid w:val="00963A7C"/>
    <w:rPr>
      <w:sz w:val="16"/>
      <w:szCs w:val="16"/>
    </w:rPr>
  </w:style>
  <w:style w:type="paragraph" w:styleId="Commentaire">
    <w:name w:val="annotation text"/>
    <w:basedOn w:val="Normal"/>
    <w:link w:val="CommentaireCar"/>
    <w:uiPriority w:val="99"/>
    <w:semiHidden/>
    <w:unhideWhenUsed/>
    <w:rsid w:val="00963A7C"/>
  </w:style>
  <w:style w:type="character" w:customStyle="1" w:styleId="CommentaireCar">
    <w:name w:val="Commentaire Car"/>
    <w:basedOn w:val="Policepardfaut"/>
    <w:link w:val="Commentaire"/>
    <w:uiPriority w:val="99"/>
    <w:semiHidden/>
    <w:rsid w:val="00963A7C"/>
    <w:rPr>
      <w:sz w:val="20"/>
      <w:szCs w:val="20"/>
    </w:rPr>
  </w:style>
  <w:style w:type="paragraph" w:styleId="Objetducommentaire">
    <w:name w:val="annotation subject"/>
    <w:basedOn w:val="Commentaire"/>
    <w:next w:val="Commentaire"/>
    <w:link w:val="ObjetducommentaireCar"/>
    <w:uiPriority w:val="99"/>
    <w:semiHidden/>
    <w:unhideWhenUsed/>
    <w:rsid w:val="00963A7C"/>
    <w:rPr>
      <w:b/>
      <w:bCs/>
    </w:rPr>
  </w:style>
  <w:style w:type="character" w:customStyle="1" w:styleId="ObjetducommentaireCar">
    <w:name w:val="Objet du commentaire Car"/>
    <w:basedOn w:val="CommentaireCar"/>
    <w:link w:val="Objetducommentaire"/>
    <w:uiPriority w:val="99"/>
    <w:semiHidden/>
    <w:rsid w:val="00963A7C"/>
    <w:rPr>
      <w:b/>
      <w:bCs/>
      <w:sz w:val="20"/>
      <w:szCs w:val="20"/>
    </w:rPr>
  </w:style>
  <w:style w:type="table" w:customStyle="1" w:styleId="Grilledutableau1">
    <w:name w:val="Grille du tableau1"/>
    <w:basedOn w:val="TableauNormal"/>
    <w:next w:val="Grilledutableau"/>
    <w:uiPriority w:val="39"/>
    <w:rsid w:val="00E25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Verdana8ptNoir">
    <w:name w:val="Style Verdana 8 pt Noir"/>
    <w:basedOn w:val="Policepardfaut"/>
    <w:rsid w:val="008109EB"/>
    <w:rPr>
      <w:rFonts w:ascii="Verdana" w:hAnsi="Verdana"/>
      <w:color w:val="000000"/>
      <w:sz w:val="16"/>
    </w:rPr>
  </w:style>
  <w:style w:type="character" w:customStyle="1" w:styleId="Titre1Car">
    <w:name w:val="Titre 1 Car"/>
    <w:basedOn w:val="Policepardfaut"/>
    <w:link w:val="Titre1"/>
    <w:rsid w:val="00FB3F5F"/>
    <w:rPr>
      <w:rFonts w:ascii="Arial" w:eastAsia="Times New Roman" w:hAnsi="Arial" w:cs="Arial"/>
      <w:b/>
      <w:bCs/>
      <w:color w:val="7D9BFF"/>
      <w:sz w:val="28"/>
      <w:szCs w:val="28"/>
      <w:lang w:eastAsia="fr-FR"/>
    </w:rPr>
  </w:style>
  <w:style w:type="character" w:customStyle="1" w:styleId="Mentionnonrsolue2">
    <w:name w:val="Mention non résolue2"/>
    <w:basedOn w:val="Policepardfaut"/>
    <w:uiPriority w:val="99"/>
    <w:semiHidden/>
    <w:unhideWhenUsed/>
    <w:rsid w:val="00223A16"/>
    <w:rPr>
      <w:color w:val="605E5C"/>
      <w:shd w:val="clear" w:color="auto" w:fill="E1DFDD"/>
    </w:rPr>
  </w:style>
  <w:style w:type="paragraph" w:styleId="NormalWeb">
    <w:name w:val="Normal (Web)"/>
    <w:basedOn w:val="Normal"/>
    <w:autoRedefine/>
    <w:rsid w:val="00DE1A6F"/>
    <w:pPr>
      <w:spacing w:line="360" w:lineRule="auto"/>
    </w:pPr>
  </w:style>
  <w:style w:type="character" w:customStyle="1" w:styleId="Mentionnonrsolue3">
    <w:name w:val="Mention non résolue3"/>
    <w:basedOn w:val="Policepardfaut"/>
    <w:uiPriority w:val="99"/>
    <w:semiHidden/>
    <w:unhideWhenUsed/>
    <w:rsid w:val="00967CE0"/>
    <w:rPr>
      <w:color w:val="605E5C"/>
      <w:shd w:val="clear" w:color="auto" w:fill="E1DFDD"/>
    </w:rPr>
  </w:style>
  <w:style w:type="character" w:customStyle="1" w:styleId="Titre2Car">
    <w:name w:val="Titre 2 Car"/>
    <w:basedOn w:val="Policepardfaut"/>
    <w:link w:val="Titre2"/>
    <w:rsid w:val="00851AEB"/>
    <w:rPr>
      <w:rFonts w:ascii="Arial" w:eastAsia="Times New Roman" w:hAnsi="Arial" w:cs="Arial"/>
      <w:b/>
      <w:bCs/>
      <w:color w:val="B02200"/>
      <w:sz w:val="26"/>
      <w:szCs w:val="36"/>
      <w:lang w:eastAsia="fr-FR"/>
    </w:rPr>
  </w:style>
  <w:style w:type="character" w:customStyle="1" w:styleId="Titre3Car">
    <w:name w:val="Titre 3 Car"/>
    <w:basedOn w:val="Policepardfaut"/>
    <w:link w:val="Titre3"/>
    <w:rsid w:val="00851AEB"/>
    <w:rPr>
      <w:rFonts w:ascii="Arial" w:eastAsia="Times New Roman" w:hAnsi="Arial" w:cs="Arial"/>
      <w:b/>
      <w:bCs/>
      <w:color w:val="000080"/>
      <w:sz w:val="20"/>
      <w:szCs w:val="20"/>
      <w:lang w:eastAsia="fr-FR"/>
    </w:rPr>
  </w:style>
  <w:style w:type="character" w:customStyle="1" w:styleId="Titre4Car">
    <w:name w:val="Titre 4 Car"/>
    <w:basedOn w:val="Policepardfaut"/>
    <w:link w:val="Titre4"/>
    <w:rsid w:val="00851AEB"/>
    <w:rPr>
      <w:rFonts w:ascii="Arial" w:eastAsia="Times New Roman" w:hAnsi="Arial" w:cs="Arial"/>
      <w:i/>
      <w:iCs/>
      <w:color w:val="000080"/>
      <w:sz w:val="20"/>
      <w:szCs w:val="20"/>
      <w:lang w:eastAsia="fr-FR"/>
    </w:rPr>
  </w:style>
  <w:style w:type="character" w:customStyle="1" w:styleId="Titre5Car">
    <w:name w:val="Titre 5 Car"/>
    <w:basedOn w:val="Policepardfaut"/>
    <w:link w:val="Titre5"/>
    <w:rsid w:val="00851AEB"/>
    <w:rPr>
      <w:rFonts w:ascii="Arial" w:eastAsia="Times New Roman" w:hAnsi="Arial" w:cs="Arial"/>
      <w:iCs/>
      <w:color w:val="000080"/>
      <w:sz w:val="20"/>
      <w:szCs w:val="20"/>
      <w:lang w:eastAsia="fr-FR"/>
    </w:rPr>
  </w:style>
  <w:style w:type="paragraph" w:styleId="Lgende">
    <w:name w:val="caption"/>
    <w:basedOn w:val="Normal"/>
    <w:next w:val="Normal"/>
    <w:qFormat/>
    <w:rsid w:val="00DE1A6F"/>
    <w:pPr>
      <w:spacing w:before="120" w:after="120"/>
      <w:jc w:val="center"/>
    </w:pPr>
    <w:rPr>
      <w:b/>
      <w:bCs/>
    </w:rPr>
  </w:style>
  <w:style w:type="paragraph" w:customStyle="1" w:styleId="programlisting">
    <w:name w:val="programlisting"/>
    <w:basedOn w:val="Normal"/>
    <w:autoRedefine/>
    <w:rsid w:val="00DE1A6F"/>
    <w:pPr>
      <w:spacing w:line="360" w:lineRule="auto"/>
      <w:ind w:left="454"/>
    </w:pPr>
    <w:rPr>
      <w:rFonts w:ascii="Courier New" w:hAnsi="Courier New" w:cs="Times New Roman"/>
      <w:szCs w:val="24"/>
    </w:rPr>
  </w:style>
  <w:style w:type="character" w:customStyle="1" w:styleId="syntaxe">
    <w:name w:val="syntaxe"/>
    <w:basedOn w:val="Policepardfaut"/>
    <w:rsid w:val="00DE1A6F"/>
    <w:rPr>
      <w:rFonts w:ascii="Courier New" w:hAnsi="Courier New" w:cs="Courier New"/>
      <w:sz w:val="20"/>
      <w:szCs w:val="20"/>
    </w:rPr>
  </w:style>
  <w:style w:type="character" w:styleId="Numrodepage">
    <w:name w:val="page number"/>
    <w:basedOn w:val="Policepardfaut"/>
    <w:rsid w:val="00DE1A6F"/>
    <w:rPr>
      <w:rFonts w:cs="Times New Roman"/>
    </w:rPr>
  </w:style>
  <w:style w:type="character" w:customStyle="1" w:styleId="commande">
    <w:name w:val="commande"/>
    <w:basedOn w:val="Policepardfaut"/>
    <w:rsid w:val="00DE1A6F"/>
    <w:rPr>
      <w:rFonts w:ascii="Arial Narrow" w:hAnsi="Arial Narrow" w:cs="Courier New"/>
      <w:b/>
      <w:sz w:val="20"/>
    </w:rPr>
  </w:style>
  <w:style w:type="paragraph" w:customStyle="1" w:styleId="Important">
    <w:name w:val="Important"/>
    <w:basedOn w:val="Normal"/>
    <w:rsid w:val="00DE1A6F"/>
    <w:rPr>
      <w:u w:val="single"/>
    </w:rPr>
  </w:style>
  <w:style w:type="paragraph" w:styleId="Listepuces2">
    <w:name w:val="List Bullet 2"/>
    <w:basedOn w:val="Normal"/>
    <w:autoRedefine/>
    <w:rsid w:val="00DE1A6F"/>
    <w:pPr>
      <w:numPr>
        <w:numId w:val="43"/>
      </w:numPr>
    </w:pPr>
  </w:style>
  <w:style w:type="paragraph" w:styleId="Listenumros">
    <w:name w:val="List Number"/>
    <w:basedOn w:val="Listepuces"/>
    <w:rsid w:val="00DE1A6F"/>
    <w:pPr>
      <w:numPr>
        <w:numId w:val="35"/>
      </w:numPr>
    </w:pPr>
  </w:style>
  <w:style w:type="paragraph" w:styleId="Listepuces">
    <w:name w:val="List Bullet"/>
    <w:basedOn w:val="Normal"/>
    <w:autoRedefine/>
    <w:rsid w:val="00DE1A6F"/>
    <w:pPr>
      <w:numPr>
        <w:numId w:val="41"/>
      </w:numPr>
      <w:spacing w:line="36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6967738">
      <w:bodyDiv w:val="1"/>
      <w:marLeft w:val="0"/>
      <w:marRight w:val="0"/>
      <w:marTop w:val="0"/>
      <w:marBottom w:val="0"/>
      <w:divBdr>
        <w:top w:val="none" w:sz="0" w:space="0" w:color="auto"/>
        <w:left w:val="none" w:sz="0" w:space="0" w:color="auto"/>
        <w:bottom w:val="none" w:sz="0" w:space="0" w:color="auto"/>
        <w:right w:val="none" w:sz="0" w:space="0" w:color="auto"/>
      </w:divBdr>
    </w:div>
    <w:div w:id="1207451988">
      <w:bodyDiv w:val="1"/>
      <w:marLeft w:val="0"/>
      <w:marRight w:val="0"/>
      <w:marTop w:val="0"/>
      <w:marBottom w:val="0"/>
      <w:divBdr>
        <w:top w:val="none" w:sz="0" w:space="0" w:color="auto"/>
        <w:left w:val="none" w:sz="0" w:space="0" w:color="auto"/>
        <w:bottom w:val="none" w:sz="0" w:space="0" w:color="auto"/>
        <w:right w:val="none" w:sz="0" w:space="0" w:color="auto"/>
      </w:divBdr>
      <w:divsChild>
        <w:div w:id="1017658115">
          <w:marLeft w:val="0"/>
          <w:marRight w:val="0"/>
          <w:marTop w:val="0"/>
          <w:marBottom w:val="0"/>
          <w:divBdr>
            <w:top w:val="none" w:sz="0" w:space="0" w:color="auto"/>
            <w:left w:val="none" w:sz="0" w:space="0" w:color="auto"/>
            <w:bottom w:val="none" w:sz="0" w:space="0" w:color="auto"/>
            <w:right w:val="none" w:sz="0" w:space="0" w:color="auto"/>
          </w:divBdr>
        </w:div>
        <w:div w:id="159318428">
          <w:marLeft w:val="0"/>
          <w:marRight w:val="0"/>
          <w:marTop w:val="0"/>
          <w:marBottom w:val="0"/>
          <w:divBdr>
            <w:top w:val="none" w:sz="0" w:space="0" w:color="auto"/>
            <w:left w:val="none" w:sz="0" w:space="0" w:color="auto"/>
            <w:bottom w:val="none" w:sz="0" w:space="0" w:color="auto"/>
            <w:right w:val="none" w:sz="0" w:space="0" w:color="auto"/>
          </w:divBdr>
        </w:div>
        <w:div w:id="938874690">
          <w:marLeft w:val="0"/>
          <w:marRight w:val="0"/>
          <w:marTop w:val="0"/>
          <w:marBottom w:val="0"/>
          <w:divBdr>
            <w:top w:val="none" w:sz="0" w:space="0" w:color="auto"/>
            <w:left w:val="none" w:sz="0" w:space="0" w:color="auto"/>
            <w:bottom w:val="none" w:sz="0" w:space="0" w:color="auto"/>
            <w:right w:val="none" w:sz="0" w:space="0" w:color="auto"/>
          </w:divBdr>
        </w:div>
        <w:div w:id="1299998229">
          <w:marLeft w:val="0"/>
          <w:marRight w:val="0"/>
          <w:marTop w:val="0"/>
          <w:marBottom w:val="0"/>
          <w:divBdr>
            <w:top w:val="none" w:sz="0" w:space="0" w:color="auto"/>
            <w:left w:val="none" w:sz="0" w:space="0" w:color="auto"/>
            <w:bottom w:val="none" w:sz="0" w:space="0" w:color="auto"/>
            <w:right w:val="none" w:sz="0" w:space="0" w:color="auto"/>
          </w:divBdr>
        </w:div>
        <w:div w:id="1587108619">
          <w:marLeft w:val="0"/>
          <w:marRight w:val="0"/>
          <w:marTop w:val="0"/>
          <w:marBottom w:val="0"/>
          <w:divBdr>
            <w:top w:val="none" w:sz="0" w:space="0" w:color="auto"/>
            <w:left w:val="none" w:sz="0" w:space="0" w:color="auto"/>
            <w:bottom w:val="none" w:sz="0" w:space="0" w:color="auto"/>
            <w:right w:val="none" w:sz="0" w:space="0" w:color="auto"/>
          </w:divBdr>
        </w:div>
        <w:div w:id="1541672449">
          <w:marLeft w:val="0"/>
          <w:marRight w:val="0"/>
          <w:marTop w:val="0"/>
          <w:marBottom w:val="0"/>
          <w:divBdr>
            <w:top w:val="none" w:sz="0" w:space="0" w:color="auto"/>
            <w:left w:val="none" w:sz="0" w:space="0" w:color="auto"/>
            <w:bottom w:val="none" w:sz="0" w:space="0" w:color="auto"/>
            <w:right w:val="none" w:sz="0" w:space="0" w:color="auto"/>
          </w:divBdr>
        </w:div>
        <w:div w:id="1273439501">
          <w:marLeft w:val="0"/>
          <w:marRight w:val="0"/>
          <w:marTop w:val="0"/>
          <w:marBottom w:val="0"/>
          <w:divBdr>
            <w:top w:val="none" w:sz="0" w:space="0" w:color="auto"/>
            <w:left w:val="none" w:sz="0" w:space="0" w:color="auto"/>
            <w:bottom w:val="none" w:sz="0" w:space="0" w:color="auto"/>
            <w:right w:val="none" w:sz="0" w:space="0" w:color="auto"/>
          </w:divBdr>
        </w:div>
        <w:div w:id="1945260446">
          <w:marLeft w:val="0"/>
          <w:marRight w:val="0"/>
          <w:marTop w:val="0"/>
          <w:marBottom w:val="0"/>
          <w:divBdr>
            <w:top w:val="none" w:sz="0" w:space="0" w:color="auto"/>
            <w:left w:val="none" w:sz="0" w:space="0" w:color="auto"/>
            <w:bottom w:val="none" w:sz="0" w:space="0" w:color="auto"/>
            <w:right w:val="none" w:sz="0" w:space="0" w:color="auto"/>
          </w:divBdr>
        </w:div>
      </w:divsChild>
    </w:div>
    <w:div w:id="1270623589">
      <w:bodyDiv w:val="1"/>
      <w:marLeft w:val="0"/>
      <w:marRight w:val="0"/>
      <w:marTop w:val="0"/>
      <w:marBottom w:val="0"/>
      <w:divBdr>
        <w:top w:val="none" w:sz="0" w:space="0" w:color="auto"/>
        <w:left w:val="none" w:sz="0" w:space="0" w:color="auto"/>
        <w:bottom w:val="none" w:sz="0" w:space="0" w:color="auto"/>
        <w:right w:val="none" w:sz="0" w:space="0" w:color="auto"/>
      </w:divBdr>
      <w:divsChild>
        <w:div w:id="1463503716">
          <w:marLeft w:val="0"/>
          <w:marRight w:val="0"/>
          <w:marTop w:val="0"/>
          <w:marBottom w:val="0"/>
          <w:divBdr>
            <w:top w:val="none" w:sz="0" w:space="0" w:color="auto"/>
            <w:left w:val="none" w:sz="0" w:space="0" w:color="auto"/>
            <w:bottom w:val="none" w:sz="0" w:space="0" w:color="auto"/>
            <w:right w:val="none" w:sz="0" w:space="0" w:color="auto"/>
          </w:divBdr>
          <w:divsChild>
            <w:div w:id="295140463">
              <w:marLeft w:val="0"/>
              <w:marRight w:val="0"/>
              <w:marTop w:val="0"/>
              <w:marBottom w:val="0"/>
              <w:divBdr>
                <w:top w:val="none" w:sz="0" w:space="0" w:color="auto"/>
                <w:left w:val="none" w:sz="0" w:space="0" w:color="auto"/>
                <w:bottom w:val="none" w:sz="0" w:space="0" w:color="auto"/>
                <w:right w:val="none" w:sz="0" w:space="0" w:color="auto"/>
              </w:divBdr>
              <w:divsChild>
                <w:div w:id="153400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3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openclassrooms.com/courses/analysez-des-donnees-avec-excel/premiers-pas-en-vb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data.gouv.fr/fr/datasets/referentiel-des-metiers-et-competences-des-systemes-dinformation-et-de-communication-sic/"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igref.fr/wp/wp-content/uploads/2015/12/CIGREF-Nomenclature-RH-Metiers-Competences-2015.pdf"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cigref.fr/cigref_publications/RapportsContainer/Parus2003/2003_-_Accroitre_l_agilite_du_systeme_d_information_web.pdf"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AppData\Roaming\Microsoft\Templates\certaST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12DC8-73D2-4A5C-83E7-3382D95A1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certaSTG.dot</Template>
  <TotalTime>128</TotalTime>
  <Pages>15</Pages>
  <Words>7680</Words>
  <Characters>42241</Characters>
  <DocSecurity>0</DocSecurity>
  <Lines>352</Lines>
  <Paragraphs>99</Paragraphs>
  <ScaleCrop>false</ScaleCrop>
  <HeadingPairs>
    <vt:vector size="4" baseType="variant">
      <vt:variant>
        <vt:lpstr>Titre</vt:lpstr>
      </vt:variant>
      <vt:variant>
        <vt:i4>1</vt:i4>
      </vt:variant>
      <vt:variant>
        <vt:lpstr>Titres</vt:lpstr>
      </vt:variant>
      <vt:variant>
        <vt:i4>65</vt:i4>
      </vt:variant>
    </vt:vector>
  </HeadingPairs>
  <TitlesOfParts>
    <vt:vector size="66" baseType="lpstr">
      <vt:lpstr/>
      <vt:lpstr>Sens et portée de l’étude 	</vt:lpstr>
      <vt:lpstr/>
      <vt:lpstr>Sens et portée de l’étude </vt:lpstr>
      <vt:lpstr/>
      <vt:lpstr>Sens et portée de l’étude </vt:lpstr>
      <vt:lpstr/>
      <vt:lpstr>Sens et portée de l’étude </vt:lpstr>
      <vt:lpstr/>
      <vt:lpstr>THÈME 2 – STRUCTURATION ET TRAITEMENT DE L’INFORMATION DANS LES ORGANISATIONS</vt:lpstr>
      <vt:lpstr>2.1.1. Approche du système d’information d’une organisation à travers ses proces</vt:lpstr>
      <vt:lpstr/>
      <vt:lpstr>Sens et portée de l’étude </vt:lpstr>
      <vt:lpstr>2.1.2. Lien entre processus et bases de données</vt:lpstr>
      <vt:lpstr/>
      <vt:lpstr>Sens et portée de l’étude </vt:lpstr>
      <vt:lpstr>2.2. Les progiciels au service des processus</vt:lpstr>
      <vt:lpstr/>
      <vt:lpstr>Sens et portée de l’étude </vt:lpstr>
      <vt:lpstr>2.3.1 Organisation d’une base de données</vt:lpstr>
      <vt:lpstr/>
      <vt:lpstr>Sens et portée de l’étude</vt:lpstr>
      <vt:lpstr>2.3.2 Manipulation des données de la base</vt:lpstr>
      <vt:lpstr/>
      <vt:lpstr>Sens et portée de l’étude</vt:lpstr>
      <vt:lpstr/>
      <vt:lpstr/>
      <vt:lpstr>2.4. La maîtrise du tableur</vt:lpstr>
      <vt:lpstr>Le tableur est un outil très répandu dans les organisations. Il permet d’automat</vt:lpstr>
      <vt:lpstr/>
      <vt:lpstr>2.4.1. Automatisation de la résolution des problèmes de gestion</vt:lpstr>
      <vt:lpstr/>
      <vt:lpstr>Sens et portée de l’étude </vt:lpstr>
      <vt:lpstr/>
      <vt:lpstr>La pratique du tableur comme outil de support à la gestion est requise pour conc</vt:lpstr>
      <vt:lpstr/>
      <vt:lpstr>2.4.2. Outil d’aide à la décision</vt:lpstr>
      <vt:lpstr/>
      <vt:lpstr>Sens et portée de l’étude </vt:lpstr>
      <vt:lpstr/>
      <vt:lpstr>L’utilisation du tableur comme outil d’aide à la décision permet de concevoir de</vt:lpstr>
      <vt:lpstr>2.4.3. Audit d’une feuille de calcul</vt:lpstr>
      <vt:lpstr/>
      <vt:lpstr>Sens et portée de l’étude </vt:lpstr>
      <vt:lpstr/>
      <vt:lpstr>Un audit d’une feuille de calcul doit permettre de répondre à un certain nombre </vt:lpstr>
      <vt:lpstr>Le modèle créé est-il pertinent pour répondre au problème de gestion posé ?</vt:lpstr>
      <vt:lpstr>Quelles sont les données qui permettent d’obtenir un résultat ?</vt:lpstr>
      <vt:lpstr>Quelle est la plage des valeurs possibles ?</vt:lpstr>
      <vt:lpstr>Que se passe-t-il en l’absence de valeur ?</vt:lpstr>
      <vt:lpstr>Le modèle prévient-il les erreurs de saisie ou de manipulation de l’utilisateur </vt:lpstr>
      <vt:lpstr/>
      <vt:lpstr>Sens et portée de l’étude </vt:lpstr>
      <vt:lpstr/>
      <vt:lpstr>L’objectif de la programmation est d’automatiser des tâches en diminuant le nomb</vt:lpstr>
      <vt:lpstr/>
      <vt:lpstr>THÈME 3 - SÉCURITÉ ET FIABILITÉ DES SYSTÈMES D’INFORMATION À L’ÈRE DE LA COMMUNI</vt:lpstr>
      <vt:lpstr/>
      <vt:lpstr/>
      <vt:lpstr>3.1. Aspects réglementaires sur l’utilisation des données et des logiciels</vt:lpstr>
      <vt:lpstr/>
      <vt:lpstr>Sens et portée de l’étude </vt:lpstr>
      <vt:lpstr/>
      <vt:lpstr>Sens et portée de l’étude </vt:lpstr>
      <vt:lpstr/>
      <vt:lpstr>Sens et portée de l’étude </vt:lpstr>
    </vt:vector>
  </TitlesOfParts>
  <LinksUpToDate>false</LinksUpToDate>
  <CharactersWithSpaces>49822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2019-02-26T14:25:00Z</cp:lastPrinted>
  <dcterms:created xsi:type="dcterms:W3CDTF">2019-02-26T12:33:00Z</dcterms:created>
  <dcterms:modified xsi:type="dcterms:W3CDTF">2020-02-23T16:54:00Z</dcterms:modified>
</cp:coreProperties>
</file>